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D7868" w14:textId="5B33550A" w:rsidR="0086385D" w:rsidRDefault="006E33A2" w:rsidP="00C46072">
      <w:pPr>
        <w:jc w:val="center"/>
        <w:rPr>
          <w:b/>
          <w:bCs/>
        </w:rPr>
      </w:pPr>
      <w:r w:rsidRPr="00C46072">
        <w:rPr>
          <w:b/>
          <w:bCs/>
        </w:rPr>
        <w:t>De petits pouvoirs impliquent de petites responsabilités</w:t>
      </w:r>
    </w:p>
    <w:p w14:paraId="69499D7D" w14:textId="037ABD8F" w:rsidR="00A33107" w:rsidRPr="00C46072" w:rsidRDefault="00A33107" w:rsidP="00C46072">
      <w:pPr>
        <w:jc w:val="center"/>
        <w:rPr>
          <w:b/>
          <w:bCs/>
        </w:rPr>
      </w:pPr>
      <w:r w:rsidRPr="5F68662A">
        <w:rPr>
          <w:b/>
          <w:bCs/>
        </w:rPr>
        <w:t>Du pouvoir d’agir</w:t>
      </w:r>
    </w:p>
    <w:p w14:paraId="7AA0508C" w14:textId="720A9FD4" w:rsidR="5F68662A" w:rsidRDefault="5F68662A" w:rsidP="5F68662A">
      <w:pPr>
        <w:jc w:val="center"/>
        <w:rPr>
          <w:b/>
          <w:bCs/>
        </w:rPr>
      </w:pPr>
    </w:p>
    <w:p w14:paraId="52141504" w14:textId="26AADD55" w:rsidR="6620CE9E" w:rsidRDefault="6620CE9E" w:rsidP="5F68662A">
      <w:pPr>
        <w:jc w:val="both"/>
        <w:rPr>
          <w:rFonts w:ascii="Aptos" w:eastAsia="Aptos" w:hAnsi="Aptos" w:cs="Aptos"/>
        </w:rPr>
      </w:pPr>
      <w:r w:rsidRPr="5F68662A">
        <w:rPr>
          <w:rFonts w:ascii="Calibri" w:eastAsia="Calibri" w:hAnsi="Calibri" w:cs="Calibri"/>
          <w:b/>
          <w:bCs/>
          <w:color w:val="000000" w:themeColor="text1"/>
          <w:sz w:val="24"/>
          <w:szCs w:val="24"/>
        </w:rPr>
        <w:t xml:space="preserve">Claire WILIQUET, Chargée d’éducation citoyenne </w:t>
      </w:r>
      <w:proofErr w:type="spellStart"/>
      <w:r w:rsidRPr="5F68662A">
        <w:rPr>
          <w:rFonts w:ascii="Calibri" w:eastAsia="Calibri" w:hAnsi="Calibri" w:cs="Calibri"/>
          <w:b/>
          <w:bCs/>
          <w:color w:val="000000" w:themeColor="text1"/>
          <w:sz w:val="24"/>
          <w:szCs w:val="24"/>
        </w:rPr>
        <w:t>Eclosio</w:t>
      </w:r>
      <w:proofErr w:type="spellEnd"/>
      <w:r w:rsidRPr="5F68662A">
        <w:rPr>
          <w:rFonts w:ascii="Calibri" w:eastAsia="Calibri" w:hAnsi="Calibri" w:cs="Calibri"/>
          <w:b/>
          <w:bCs/>
          <w:color w:val="000000" w:themeColor="text1"/>
          <w:sz w:val="24"/>
          <w:szCs w:val="24"/>
        </w:rPr>
        <w:t xml:space="preserve"> </w:t>
      </w:r>
      <w:r w:rsidRPr="5F68662A">
        <w:rPr>
          <w:rFonts w:ascii="Aptos" w:eastAsia="Aptos" w:hAnsi="Aptos" w:cs="Aptos"/>
        </w:rPr>
        <w:t xml:space="preserve"> </w:t>
      </w:r>
    </w:p>
    <w:p w14:paraId="7E23D3E8" w14:textId="77777777" w:rsidR="00C46072" w:rsidRDefault="00C46072" w:rsidP="006E33A2">
      <w:pPr>
        <w:jc w:val="both"/>
      </w:pPr>
    </w:p>
    <w:p w14:paraId="502E0998" w14:textId="785CE9B1" w:rsidR="006E33A2" w:rsidRDefault="006E33A2" w:rsidP="006E33A2">
      <w:pPr>
        <w:jc w:val="both"/>
      </w:pPr>
      <w:r>
        <w:t>De manière assez systématique, lors de nos animations</w:t>
      </w:r>
      <w:r w:rsidR="09D33F85">
        <w:t xml:space="preserve"> </w:t>
      </w:r>
      <w:r>
        <w:t xml:space="preserve">les </w:t>
      </w:r>
      <w:proofErr w:type="spellStart"/>
      <w:r>
        <w:t>participant</w:t>
      </w:r>
      <w:r w:rsidR="006B69CA">
        <w:t>·e</w:t>
      </w:r>
      <w:r>
        <w:t>s</w:t>
      </w:r>
      <w:proofErr w:type="spellEnd"/>
      <w:r>
        <w:t xml:space="preserve"> nous font part de leur sentiment d’impuissance par rapport à un système complexe qui les dépasse et dont </w:t>
      </w:r>
      <w:proofErr w:type="spellStart"/>
      <w:r>
        <w:t>i</w:t>
      </w:r>
      <w:r w:rsidR="006B69CA">
        <w:t>e</w:t>
      </w:r>
      <w:r>
        <w:t>l</w:t>
      </w:r>
      <w:r w:rsidR="006B69CA">
        <w:t>s</w:t>
      </w:r>
      <w:proofErr w:type="spellEnd"/>
      <w:r>
        <w:t xml:space="preserve"> se sentent généralement extérieur</w:t>
      </w:r>
      <w:r w:rsidR="69BDDCD2">
        <w:t>s</w:t>
      </w:r>
      <w:r>
        <w:t xml:space="preserve">. </w:t>
      </w:r>
      <w:r w:rsidR="00E96D88">
        <w:t xml:space="preserve">Sur base de </w:t>
      </w:r>
      <w:r w:rsidR="00017FB3">
        <w:t>ces expériences</w:t>
      </w:r>
      <w:r w:rsidR="00E96D88">
        <w:t>, nous avons voul</w:t>
      </w:r>
      <w:r w:rsidR="002667A8">
        <w:t xml:space="preserve">u </w:t>
      </w:r>
      <w:r>
        <w:t>proposer</w:t>
      </w:r>
      <w:r w:rsidR="00970408">
        <w:t>,</w:t>
      </w:r>
      <w:r>
        <w:t xml:space="preserve"> une réflexion aux </w:t>
      </w:r>
      <w:proofErr w:type="spellStart"/>
      <w:r>
        <w:t>anim</w:t>
      </w:r>
      <w:r w:rsidR="21FCC946">
        <w:t>a</w:t>
      </w:r>
      <w:r>
        <w:t>teur·trices</w:t>
      </w:r>
      <w:proofErr w:type="spellEnd"/>
      <w:r>
        <w:t xml:space="preserve"> afin </w:t>
      </w:r>
      <w:r w:rsidR="2F3FE6DE">
        <w:t>de mener</w:t>
      </w:r>
      <w:r>
        <w:t xml:space="preserve"> </w:t>
      </w:r>
      <w:r w:rsidR="002667A8">
        <w:t>les groupes qu’</w:t>
      </w:r>
      <w:proofErr w:type="spellStart"/>
      <w:r w:rsidR="002667A8">
        <w:t>iels</w:t>
      </w:r>
      <w:proofErr w:type="spellEnd"/>
      <w:r w:rsidR="002667A8">
        <w:t xml:space="preserve"> accompagnent</w:t>
      </w:r>
      <w:r>
        <w:t xml:space="preserve"> à retrouver leurs pouvoirs d’action. A l’heure où les dysfonctionnements du monde sont relativement bien connus des personnes, il nous semble que l’identification de ce</w:t>
      </w:r>
      <w:r w:rsidR="00017FB3">
        <w:t>s</w:t>
      </w:r>
      <w:r>
        <w:t xml:space="preserve"> pouvoir</w:t>
      </w:r>
      <w:r w:rsidR="00017FB3">
        <w:t>s</w:t>
      </w:r>
      <w:r>
        <w:t xml:space="preserve"> d’action devient l’enjeu central des éducations à visé</w:t>
      </w:r>
      <w:r w:rsidR="00017FB3">
        <w:t>e</w:t>
      </w:r>
      <w:r>
        <w:t xml:space="preserve"> transformatrice</w:t>
      </w:r>
      <w:r w:rsidR="00572174">
        <w:rPr>
          <w:rStyle w:val="Appelnotedebasdep"/>
        </w:rPr>
        <w:footnoteReference w:id="1"/>
      </w:r>
      <w:r>
        <w:t>.</w:t>
      </w:r>
    </w:p>
    <w:p w14:paraId="3189EEC2" w14:textId="3DAFFD96" w:rsidR="006E33A2" w:rsidRDefault="006E33A2" w:rsidP="006E33A2">
      <w:pPr>
        <w:jc w:val="both"/>
        <w:rPr>
          <w:b/>
          <w:bCs/>
        </w:rPr>
      </w:pPr>
      <w:r w:rsidRPr="006E33A2">
        <w:rPr>
          <w:b/>
          <w:bCs/>
        </w:rPr>
        <w:t>Des constats écrasants</w:t>
      </w:r>
    </w:p>
    <w:p w14:paraId="5FF37B60" w14:textId="011F57CE" w:rsidR="00974733" w:rsidRDefault="006E33A2" w:rsidP="006E33A2">
      <w:pPr>
        <w:jc w:val="both"/>
      </w:pPr>
      <w:r>
        <w:t>Généralement nous commençons nos animations par poser les constats</w:t>
      </w:r>
      <w:r w:rsidR="008E3341">
        <w:t xml:space="preserve"> des dysfonctionnements du système en lien avec la thématique que nous abordons : système alimentaire, filière textile, rapports à l’Autre et migration etc. Ces constats sont habituellement posés à l’aide d’outils pédagogiques</w:t>
      </w:r>
      <w:r w:rsidR="005C214E">
        <w:t xml:space="preserve"> ou</w:t>
      </w:r>
      <w:r w:rsidR="008E3341">
        <w:t xml:space="preserve"> d’objet</w:t>
      </w:r>
      <w:r w:rsidR="6DEF264C">
        <w:t>s</w:t>
      </w:r>
      <w:r w:rsidR="008E3341">
        <w:t xml:space="preserve"> culturel</w:t>
      </w:r>
      <w:r w:rsidR="7E6D6E2F">
        <w:t>s</w:t>
      </w:r>
      <w:r w:rsidR="008E3341">
        <w:t xml:space="preserve"> (</w:t>
      </w:r>
      <w:r w:rsidR="005C214E">
        <w:t>jeux</w:t>
      </w:r>
      <w:r w:rsidR="00C33BB9">
        <w:t xml:space="preserve">, </w:t>
      </w:r>
      <w:r w:rsidR="008E3341">
        <w:t>pièce</w:t>
      </w:r>
      <w:r w:rsidR="00C33BB9">
        <w:t>s</w:t>
      </w:r>
      <w:r w:rsidR="008E3341">
        <w:t xml:space="preserve"> de théâtre, film</w:t>
      </w:r>
      <w:r w:rsidR="00C33BB9">
        <w:t>s</w:t>
      </w:r>
      <w:r w:rsidR="008E3341">
        <w:t xml:space="preserve"> etc.) qui mobilisent une pédagogie expérientielle, ce qui déclenche, et c’est l’objectif, une réaction émotionnelle forte : empathie avec les personnes qui subissent les violences du système, sentiments d’injustices </w:t>
      </w:r>
      <w:r w:rsidR="00076DE9">
        <w:t>etc. C’est sur ces émotions, qu’en tant qu’</w:t>
      </w:r>
      <w:proofErr w:type="spellStart"/>
      <w:r w:rsidR="00076DE9">
        <w:t>animateur</w:t>
      </w:r>
      <w:r w:rsidR="00B605A2">
        <w:t>·trice</w:t>
      </w:r>
      <w:proofErr w:type="spellEnd"/>
      <w:r w:rsidR="00076DE9">
        <w:t xml:space="preserve"> nous cherchons à nous appuyer pour donner à nos </w:t>
      </w:r>
      <w:proofErr w:type="spellStart"/>
      <w:r w:rsidR="00076DE9">
        <w:t>participant</w:t>
      </w:r>
      <w:r w:rsidR="7981AF0F">
        <w:t>·e</w:t>
      </w:r>
      <w:r w:rsidR="00076DE9">
        <w:t>s</w:t>
      </w:r>
      <w:proofErr w:type="spellEnd"/>
      <w:r w:rsidR="00076DE9">
        <w:t xml:space="preserve"> envie d’agir pour un monde plus juste et plus durable.  De la sorte, les séances</w:t>
      </w:r>
      <w:r w:rsidR="07CE3FE1">
        <w:t xml:space="preserve"> se</w:t>
      </w:r>
      <w:r w:rsidR="00076DE9">
        <w:t xml:space="preserve"> termineront systématiquement par une réflexion sur les leviers d’action</w:t>
      </w:r>
      <w:r w:rsidR="00A6275A">
        <w:t xml:space="preserve"> et alternatives en lien avec l</w:t>
      </w:r>
      <w:r w:rsidR="0C706D8E">
        <w:t>a</w:t>
      </w:r>
      <w:r w:rsidR="00A6275A">
        <w:t xml:space="preserve"> problématique</w:t>
      </w:r>
      <w:r w:rsidR="00076DE9">
        <w:t xml:space="preserve">. </w:t>
      </w:r>
    </w:p>
    <w:p w14:paraId="4A7E8569" w14:textId="7C69D02C" w:rsidR="125DD27D" w:rsidRDefault="125DD27D" w:rsidP="125DD27D">
      <w:pPr>
        <w:jc w:val="both"/>
      </w:pPr>
    </w:p>
    <w:p w14:paraId="6A0E004B" w14:textId="18AF7711" w:rsidR="00E6182B" w:rsidRDefault="00076DE9" w:rsidP="006E33A2">
      <w:pPr>
        <w:jc w:val="both"/>
      </w:pPr>
      <w:r>
        <w:t xml:space="preserve">C’est là que ça se corse. </w:t>
      </w:r>
      <w:r w:rsidR="00974733">
        <w:t xml:space="preserve">En effet, </w:t>
      </w:r>
      <w:r>
        <w:t xml:space="preserve">face à la complexité d’un système globalisé les personnes se sentent impuissantes. De la sorte, lorsque l’on demande aux </w:t>
      </w:r>
      <w:proofErr w:type="spellStart"/>
      <w:r>
        <w:t>participant</w:t>
      </w:r>
      <w:r w:rsidR="705A502C">
        <w:t>·e</w:t>
      </w:r>
      <w:r>
        <w:t>s</w:t>
      </w:r>
      <w:proofErr w:type="spellEnd"/>
      <w:r>
        <w:t xml:space="preserve"> </w:t>
      </w:r>
      <w:r w:rsidR="000474BA" w:rsidRPr="7B9AB13C">
        <w:rPr>
          <w:i/>
          <w:iCs/>
        </w:rPr>
        <w:t>Q</w:t>
      </w:r>
      <w:r w:rsidRPr="7B9AB13C">
        <w:rPr>
          <w:i/>
          <w:iCs/>
        </w:rPr>
        <w:t>ue peut-on faire pour changer cela</w:t>
      </w:r>
      <w:r w:rsidR="000474BA" w:rsidRPr="7B9AB13C">
        <w:rPr>
          <w:i/>
          <w:iCs/>
        </w:rPr>
        <w:t> ?</w:t>
      </w:r>
      <w:r>
        <w:t xml:space="preserve"> </w:t>
      </w:r>
      <w:r w:rsidR="0062350F">
        <w:t>La réponse est bien souvent</w:t>
      </w:r>
      <w:r>
        <w:t xml:space="preserve"> </w:t>
      </w:r>
      <w:r w:rsidR="0C727524">
        <w:t>“</w:t>
      </w:r>
      <w:r w:rsidRPr="7B9AB13C">
        <w:rPr>
          <w:i/>
          <w:iCs/>
        </w:rPr>
        <w:t>c’est le système</w:t>
      </w:r>
      <w:r w:rsidR="00137E5F" w:rsidRPr="7B9AB13C">
        <w:rPr>
          <w:i/>
          <w:iCs/>
        </w:rPr>
        <w:t>, cela nous dépasse</w:t>
      </w:r>
      <w:r w:rsidR="00533F41" w:rsidRPr="7B9AB13C">
        <w:rPr>
          <w:i/>
          <w:iCs/>
        </w:rPr>
        <w:t>, on peut si peu,</w:t>
      </w:r>
      <w:r w:rsidRPr="7B9AB13C">
        <w:rPr>
          <w:i/>
          <w:iCs/>
        </w:rPr>
        <w:t xml:space="preserve"> </w:t>
      </w:r>
      <w:r w:rsidR="00E6182B" w:rsidRPr="7B9AB13C">
        <w:rPr>
          <w:i/>
          <w:iCs/>
        </w:rPr>
        <w:t>la responsabilité est entre les mains</w:t>
      </w:r>
      <w:r w:rsidRPr="7B9AB13C">
        <w:rPr>
          <w:i/>
          <w:iCs/>
        </w:rPr>
        <w:t xml:space="preserve"> </w:t>
      </w:r>
      <w:r w:rsidR="00E6182B" w:rsidRPr="7B9AB13C">
        <w:rPr>
          <w:i/>
          <w:iCs/>
        </w:rPr>
        <w:t>des</w:t>
      </w:r>
      <w:r w:rsidRPr="7B9AB13C">
        <w:rPr>
          <w:i/>
          <w:iCs/>
        </w:rPr>
        <w:t xml:space="preserve"> décideurs politiques et économiques</w:t>
      </w:r>
      <w:r w:rsidR="3CC4D305" w:rsidRPr="7B9AB13C">
        <w:rPr>
          <w:i/>
          <w:iCs/>
        </w:rPr>
        <w:t>”</w:t>
      </w:r>
      <w:r w:rsidR="00E6182B">
        <w:t xml:space="preserve">. </w:t>
      </w:r>
      <w:r w:rsidR="00635F82">
        <w:t xml:space="preserve">Les enjeux sont si grands et si urgents </w:t>
      </w:r>
      <w:r w:rsidR="5442843B">
        <w:t>qu’en tant</w:t>
      </w:r>
      <w:r w:rsidR="00E6182B">
        <w:t xml:space="preserve"> qu’</w:t>
      </w:r>
      <w:proofErr w:type="spellStart"/>
      <w:r w:rsidR="00E6182B">
        <w:t>animateur</w:t>
      </w:r>
      <w:r w:rsidR="00B27590">
        <w:t>·trice</w:t>
      </w:r>
      <w:proofErr w:type="spellEnd"/>
      <w:r w:rsidR="00C8763F">
        <w:t xml:space="preserve"> qui </w:t>
      </w:r>
      <w:r w:rsidR="42B9132C">
        <w:t>a</w:t>
      </w:r>
      <w:r w:rsidR="001C231A">
        <w:t xml:space="preserve"> pour objectif de susciter l’engagement</w:t>
      </w:r>
      <w:r w:rsidR="000A30D1">
        <w:t xml:space="preserve">, la situation est </w:t>
      </w:r>
      <w:r w:rsidR="489E4070">
        <w:t>délicate :</w:t>
      </w:r>
      <w:r w:rsidR="00137E5F">
        <w:t xml:space="preserve"> nous </w:t>
      </w:r>
      <w:r w:rsidR="00BD3865">
        <w:t>savons que nous ne sommes pas</w:t>
      </w:r>
      <w:r w:rsidR="00137E5F">
        <w:t xml:space="preserve"> des supers héros au</w:t>
      </w:r>
      <w:r w:rsidR="00BD3865">
        <w:t>x</w:t>
      </w:r>
      <w:r w:rsidR="00137E5F">
        <w:t xml:space="preserve"> super</w:t>
      </w:r>
      <w:r w:rsidR="00BD3865">
        <w:t>s</w:t>
      </w:r>
      <w:r w:rsidR="00137E5F">
        <w:t xml:space="preserve"> pouvoir</w:t>
      </w:r>
      <w:r w:rsidR="00BD3865">
        <w:t>s</w:t>
      </w:r>
      <w:r w:rsidR="001C7ECE">
        <w:t xml:space="preserve"> capable</w:t>
      </w:r>
      <w:r w:rsidR="637331E5">
        <w:t>s</w:t>
      </w:r>
      <w:r w:rsidR="001C7ECE">
        <w:t xml:space="preserve"> de</w:t>
      </w:r>
      <w:r w:rsidR="00137E5F">
        <w:t xml:space="preserve"> régler les problèmes </w:t>
      </w:r>
      <w:r w:rsidR="00BD3865">
        <w:t>en enfilant un costume en latex</w:t>
      </w:r>
      <w:r w:rsidR="002C38AB">
        <w:t xml:space="preserve">, de là à se dédouaner </w:t>
      </w:r>
      <w:r w:rsidR="002619E3">
        <w:t>du futur de la société, il n’y a qu’un pas</w:t>
      </w:r>
      <w:r w:rsidR="00E6182B">
        <w:t>. Et pourtant</w:t>
      </w:r>
      <w:r w:rsidR="00A8288E">
        <w:t xml:space="preserve">, </w:t>
      </w:r>
      <w:r w:rsidR="00137E5F">
        <w:t xml:space="preserve">si </w:t>
      </w:r>
      <w:r w:rsidR="00A8288E">
        <w:t>comme le disait l’oncle de Spiderman à ce dernier « de grand</w:t>
      </w:r>
      <w:r w:rsidR="6B144448">
        <w:t>s</w:t>
      </w:r>
      <w:r w:rsidR="00A8288E">
        <w:t xml:space="preserve"> pouvoir</w:t>
      </w:r>
      <w:r w:rsidR="5E157230">
        <w:t>s</w:t>
      </w:r>
      <w:r w:rsidR="00A8288E">
        <w:t xml:space="preserve"> implique</w:t>
      </w:r>
      <w:r w:rsidR="3EB81401">
        <w:t>nt</w:t>
      </w:r>
      <w:r w:rsidR="00A8288E">
        <w:t xml:space="preserve"> de grande</w:t>
      </w:r>
      <w:r w:rsidR="5FA6CE42">
        <w:t>s</w:t>
      </w:r>
      <w:r w:rsidR="00A8288E">
        <w:t xml:space="preserve"> responsabilité</w:t>
      </w:r>
      <w:r w:rsidR="5D511CBA">
        <w:t>s</w:t>
      </w:r>
      <w:r w:rsidR="00A8288E">
        <w:t> » nous po</w:t>
      </w:r>
      <w:r w:rsidR="00137E5F">
        <w:t>urrions</w:t>
      </w:r>
      <w:r w:rsidR="00A8288E">
        <w:t xml:space="preserve"> considérer que « des petits pouvoirs amène</w:t>
      </w:r>
      <w:r w:rsidR="403CDB1A">
        <w:t>nt</w:t>
      </w:r>
      <w:r w:rsidR="00A8288E">
        <w:t xml:space="preserve"> de petites responsabilités ». L’enjeu est</w:t>
      </w:r>
      <w:r w:rsidR="00137E5F">
        <w:t xml:space="preserve"> alors</w:t>
      </w:r>
      <w:r w:rsidR="00A8288E">
        <w:t xml:space="preserve"> de permettre aux </w:t>
      </w:r>
      <w:proofErr w:type="spellStart"/>
      <w:r w:rsidR="00A8288E">
        <w:t>participant</w:t>
      </w:r>
      <w:r w:rsidR="5989E4DF">
        <w:t>·e</w:t>
      </w:r>
      <w:r w:rsidR="00A8288E">
        <w:t>s</w:t>
      </w:r>
      <w:proofErr w:type="spellEnd"/>
      <w:r w:rsidR="00A8288E">
        <w:t xml:space="preserve"> d’identifier leur pouvoir en fonction de la place qu’</w:t>
      </w:r>
      <w:proofErr w:type="spellStart"/>
      <w:r w:rsidR="00A8288E">
        <w:t>iel</w:t>
      </w:r>
      <w:r w:rsidR="567AEE87">
        <w:t>s</w:t>
      </w:r>
      <w:proofErr w:type="spellEnd"/>
      <w:r w:rsidR="00A8288E">
        <w:t xml:space="preserve"> occupent dans le système pour leur permettre de prendre pleinement leur</w:t>
      </w:r>
      <w:r w:rsidR="1FE2AF4C">
        <w:t>s</w:t>
      </w:r>
      <w:r w:rsidR="00A8288E">
        <w:t xml:space="preserve"> responsabilité</w:t>
      </w:r>
      <w:r w:rsidR="1F4709E5">
        <w:t>s</w:t>
      </w:r>
      <w:r w:rsidR="00A8288E">
        <w:t xml:space="preserve"> dans la construction d’une société plus désirable pour tous et toutes.</w:t>
      </w:r>
    </w:p>
    <w:p w14:paraId="6DEF5CDC" w14:textId="1EB32EF3" w:rsidR="00A8288E" w:rsidRDefault="00A8288E" w:rsidP="006E33A2">
      <w:pPr>
        <w:jc w:val="both"/>
      </w:pPr>
      <w:r>
        <w:lastRenderedPageBreak/>
        <w:t xml:space="preserve">Un précision d’emblée, nous distinguons la responsabilité de la culpabilité. Cette dernière est régulièrement exprimée par </w:t>
      </w:r>
      <w:proofErr w:type="gramStart"/>
      <w:r>
        <w:t xml:space="preserve">les </w:t>
      </w:r>
      <w:proofErr w:type="spellStart"/>
      <w:r>
        <w:t>participant</w:t>
      </w:r>
      <w:proofErr w:type="gramEnd"/>
      <w:r w:rsidR="00E92C7B">
        <w:t>·e</w:t>
      </w:r>
      <w:r>
        <w:t>s</w:t>
      </w:r>
      <w:proofErr w:type="spellEnd"/>
      <w:r>
        <w:t xml:space="preserve"> soit pour </w:t>
      </w:r>
      <w:r w:rsidR="6E24921C">
        <w:t>s</w:t>
      </w:r>
      <w:r>
        <w:t>e dédouan</w:t>
      </w:r>
      <w:r w:rsidR="375C0FF6">
        <w:t>er</w:t>
      </w:r>
      <w:r w:rsidR="1513A92B">
        <w:t xml:space="preserve"> </w:t>
      </w:r>
      <w:r>
        <w:t xml:space="preserve">: </w:t>
      </w:r>
      <w:r w:rsidRPr="7B9AB13C">
        <w:rPr>
          <w:i/>
          <w:iCs/>
        </w:rPr>
        <w:t xml:space="preserve">ce n’est pas </w:t>
      </w:r>
      <w:r w:rsidR="00426E4C" w:rsidRPr="7B9AB13C">
        <w:rPr>
          <w:i/>
          <w:iCs/>
        </w:rPr>
        <w:t>notre</w:t>
      </w:r>
      <w:r w:rsidRPr="7B9AB13C">
        <w:rPr>
          <w:i/>
          <w:iCs/>
        </w:rPr>
        <w:t xml:space="preserve"> faute, c’est le système, les dirigeants…</w:t>
      </w:r>
      <w:r>
        <w:t xml:space="preserve"> soit une culpabilité de ne pas en faire assez</w:t>
      </w:r>
      <w:r w:rsidR="00426E4C">
        <w:t xml:space="preserve">. </w:t>
      </w:r>
      <w:r w:rsidR="238625ED">
        <w:t>Or</w:t>
      </w:r>
      <w:r w:rsidR="00426E4C">
        <w:t xml:space="preserve">, l’idée n’est pas que les </w:t>
      </w:r>
      <w:proofErr w:type="spellStart"/>
      <w:r w:rsidR="00426E4C">
        <w:t>participant</w:t>
      </w:r>
      <w:r w:rsidR="00E92C7B">
        <w:t>·e</w:t>
      </w:r>
      <w:r w:rsidR="00426E4C">
        <w:t>s</w:t>
      </w:r>
      <w:proofErr w:type="spellEnd"/>
      <w:r w:rsidR="00426E4C">
        <w:t xml:space="preserve"> se sentent coupable</w:t>
      </w:r>
      <w:r w:rsidR="00E92C7B">
        <w:t>s</w:t>
      </w:r>
      <w:r w:rsidR="00426E4C">
        <w:t>, qu’</w:t>
      </w:r>
      <w:proofErr w:type="spellStart"/>
      <w:r w:rsidR="00426E4C">
        <w:t>i</w:t>
      </w:r>
      <w:r w:rsidR="00E92C7B">
        <w:t>e</w:t>
      </w:r>
      <w:r w:rsidR="00426E4C">
        <w:t>ls</w:t>
      </w:r>
      <w:proofErr w:type="spellEnd"/>
      <w:r w:rsidR="00426E4C">
        <w:t xml:space="preserve"> se sentent </w:t>
      </w:r>
      <w:proofErr w:type="spellStart"/>
      <w:r w:rsidR="00426E4C">
        <w:t>fautif</w:t>
      </w:r>
      <w:r w:rsidR="588F7235">
        <w:t>·ive</w:t>
      </w:r>
      <w:r w:rsidR="00426E4C">
        <w:t>s</w:t>
      </w:r>
      <w:proofErr w:type="spellEnd"/>
      <w:r w:rsidR="00426E4C">
        <w:t xml:space="preserve"> face aux dysfonctionnements du système, ce n’est évidemment pas l</w:t>
      </w:r>
      <w:r w:rsidR="5F60D65D">
        <w:t>e</w:t>
      </w:r>
      <w:r w:rsidR="00426E4C">
        <w:t xml:space="preserve"> cas. De même, l’</w:t>
      </w:r>
      <w:proofErr w:type="spellStart"/>
      <w:r w:rsidR="00426E4C">
        <w:t>animateur</w:t>
      </w:r>
      <w:r w:rsidR="00996B05">
        <w:t>·trice</w:t>
      </w:r>
      <w:proofErr w:type="spellEnd"/>
      <w:r w:rsidR="00426E4C">
        <w:t xml:space="preserve"> doit aussi déjouer la culpabilité de celui qui </w:t>
      </w:r>
      <w:r w:rsidR="351B9A27">
        <w:t>a</w:t>
      </w:r>
      <w:r w:rsidR="00426E4C">
        <w:t xml:space="preserve"> l’impression de ne pas en faire assez, de ne pas être totalement </w:t>
      </w:r>
      <w:proofErr w:type="spellStart"/>
      <w:r w:rsidR="00426E4C">
        <w:t>cohérent</w:t>
      </w:r>
      <w:r w:rsidR="68320BB6">
        <w:t>·e</w:t>
      </w:r>
      <w:proofErr w:type="spellEnd"/>
      <w:r w:rsidR="00426E4C">
        <w:t xml:space="preserve"> avec ses valeurs</w:t>
      </w:r>
      <w:r w:rsidR="00D97F3A">
        <w:t>.</w:t>
      </w:r>
      <w:r w:rsidR="00426E4C">
        <w:t xml:space="preserve"> </w:t>
      </w:r>
      <w:r w:rsidR="00D97F3A">
        <w:t>C</w:t>
      </w:r>
      <w:r w:rsidR="00426E4C">
        <w:t>ombien de fois n’avons-nous pas entend</w:t>
      </w:r>
      <w:r w:rsidR="00D97F3A">
        <w:t>u</w:t>
      </w:r>
      <w:r w:rsidR="00426E4C">
        <w:t xml:space="preserve"> une personne engagée dans l’écologie avou</w:t>
      </w:r>
      <w:r w:rsidR="00D97F3A">
        <w:t>er</w:t>
      </w:r>
      <w:r w:rsidR="1DA07FE4">
        <w:t>,</w:t>
      </w:r>
      <w:r w:rsidR="00426E4C">
        <w:t xml:space="preserve"> en rougissant</w:t>
      </w:r>
      <w:r w:rsidR="02B949E5">
        <w:t>,</w:t>
      </w:r>
      <w:r w:rsidR="00426E4C">
        <w:t xml:space="preserve"> qu’elle a acheté telle chose</w:t>
      </w:r>
      <w:r w:rsidR="004163C4">
        <w:t xml:space="preserve"> non durable</w:t>
      </w:r>
      <w:r w:rsidR="00426E4C">
        <w:t>, qu’elle va dans tel magasin</w:t>
      </w:r>
      <w:r w:rsidR="00F46FA1">
        <w:t xml:space="preserve"> peu vertueux</w:t>
      </w:r>
      <w:r w:rsidR="00426E4C">
        <w:t xml:space="preserve"> ou comble de la honte, qu’elle a pris l’avion ! En tant qu’</w:t>
      </w:r>
      <w:proofErr w:type="spellStart"/>
      <w:r w:rsidR="00426E4C">
        <w:t>animatr</w:t>
      </w:r>
      <w:r w:rsidR="00F46FA1">
        <w:t>eur</w:t>
      </w:r>
      <w:r w:rsidR="00E21C15">
        <w:t>·tri</w:t>
      </w:r>
      <w:r w:rsidR="00426E4C">
        <w:t>ce</w:t>
      </w:r>
      <w:proofErr w:type="spellEnd"/>
      <w:r w:rsidR="00426E4C">
        <w:t>, il faut,</w:t>
      </w:r>
      <w:r w:rsidR="00E21C15">
        <w:t xml:space="preserve"> </w:t>
      </w:r>
      <w:r w:rsidR="00426E4C">
        <w:t>nous semble</w:t>
      </w:r>
      <w:r w:rsidR="00E21C15">
        <w:t>-t-il</w:t>
      </w:r>
      <w:r w:rsidR="00A500EC">
        <w:t>,</w:t>
      </w:r>
      <w:r w:rsidR="00426E4C">
        <w:t xml:space="preserve"> dédramatiser l’incohérence</w:t>
      </w:r>
      <w:r w:rsidR="00A500EC">
        <w:t>.</w:t>
      </w:r>
      <w:r w:rsidR="00426E4C">
        <w:t xml:space="preserve"> </w:t>
      </w:r>
      <w:r w:rsidR="00A500EC">
        <w:t>I</w:t>
      </w:r>
      <w:r w:rsidR="00426E4C">
        <w:t xml:space="preserve">l est </w:t>
      </w:r>
      <w:r w:rsidR="00CA6510">
        <w:t>extrêmement</w:t>
      </w:r>
      <w:r w:rsidR="00426E4C">
        <w:t xml:space="preserve"> difficile et épuisant d’aller à contre-courant d’un système qui pousse à la consommation, à la compétition</w:t>
      </w:r>
      <w:r w:rsidR="007C7C6B">
        <w:t>, au plaisir immédiat,</w:t>
      </w:r>
      <w:r w:rsidR="00426E4C">
        <w:t xml:space="preserve"> etc. </w:t>
      </w:r>
      <w:r w:rsidR="00CA6510">
        <w:t xml:space="preserve">L’idée est plutôt d’aider la personne à identifier ses pouvoirs d’action et de discerner avec elle ceux qui </w:t>
      </w:r>
      <w:r w:rsidR="00EF4E4B">
        <w:t xml:space="preserve">font le plus sens pour elle, </w:t>
      </w:r>
      <w:r w:rsidR="008645D7">
        <w:t xml:space="preserve">qui </w:t>
      </w:r>
      <w:r w:rsidR="00CA6510">
        <w:t>seron</w:t>
      </w:r>
      <w:r w:rsidR="008645D7">
        <w:t>t</w:t>
      </w:r>
      <w:r w:rsidR="00CA6510">
        <w:t xml:space="preserve"> le plus pertinent</w:t>
      </w:r>
      <w:r w:rsidR="2F7F64F1">
        <w:t>s</w:t>
      </w:r>
      <w:r w:rsidR="00CA6510">
        <w:t>, le</w:t>
      </w:r>
      <w:r w:rsidR="08F34C22">
        <w:t>s</w:t>
      </w:r>
      <w:r w:rsidR="00CA6510">
        <w:t xml:space="preserve"> plus efficient</w:t>
      </w:r>
      <w:r w:rsidR="2276ABDD">
        <w:t>s</w:t>
      </w:r>
      <w:r w:rsidR="000368C6">
        <w:t xml:space="preserve"> </w:t>
      </w:r>
      <w:r w:rsidR="00CA6510">
        <w:t xml:space="preserve">en acceptant qu’on ne peut pas se battre entièrement et sur tous les fronts aux risques de </w:t>
      </w:r>
      <w:proofErr w:type="spellStart"/>
      <w:r w:rsidR="00CA6510">
        <w:t>burn</w:t>
      </w:r>
      <w:proofErr w:type="spellEnd"/>
      <w:r w:rsidR="00CA6510">
        <w:t xml:space="preserve"> out militant. </w:t>
      </w:r>
    </w:p>
    <w:p w14:paraId="5239EBCD" w14:textId="1A5A0315" w:rsidR="00CA6510" w:rsidRDefault="00CA6510" w:rsidP="006E33A2">
      <w:pPr>
        <w:jc w:val="both"/>
        <w:rPr>
          <w:b/>
          <w:bCs/>
        </w:rPr>
      </w:pPr>
      <w:r w:rsidRPr="00CA6510">
        <w:rPr>
          <w:b/>
          <w:bCs/>
        </w:rPr>
        <w:t>Pouvoir d’agir</w:t>
      </w:r>
    </w:p>
    <w:p w14:paraId="6BCCB510" w14:textId="62D9455A" w:rsidR="00B97155" w:rsidRDefault="008018D9" w:rsidP="006E33A2">
      <w:pPr>
        <w:jc w:val="both"/>
      </w:pPr>
      <w:r>
        <w:t>Lors de la discussion sur les leviers d’action, c’est généralement les écogestes qui sont identifi</w:t>
      </w:r>
      <w:r w:rsidR="00BF0398">
        <w:t>és</w:t>
      </w:r>
      <w:r>
        <w:t>, aller vers des circuits-courts, la réduction de déchets, la mobilité douc</w:t>
      </w:r>
      <w:r w:rsidR="00D9160D">
        <w:t>e</w:t>
      </w:r>
      <w:r w:rsidR="00DA4CE8">
        <w:rPr>
          <w:rStyle w:val="Appelnotedebasdep"/>
        </w:rPr>
        <w:footnoteReference w:id="2"/>
      </w:r>
      <w:r>
        <w:t xml:space="preserve">. </w:t>
      </w:r>
      <w:r w:rsidR="00DA4CE8">
        <w:t>C</w:t>
      </w:r>
      <w:r w:rsidR="00B97155">
        <w:t xml:space="preserve">es </w:t>
      </w:r>
      <w:r w:rsidR="006F1E5A">
        <w:t>écogestes</w:t>
      </w:r>
      <w:r w:rsidR="00B97155">
        <w:t xml:space="preserve"> ont </w:t>
      </w:r>
      <w:r w:rsidR="006F1E5A">
        <w:t xml:space="preserve">évidemment </w:t>
      </w:r>
      <w:r w:rsidR="00B97155">
        <w:t>toutes leur valeur transformative</w:t>
      </w:r>
      <w:r w:rsidR="006F1E5A">
        <w:t>, l’idée ici n’est pas de les disqualifier mais bien d’ouvrir les possibles de l’action en approfondissant le levier économique et en envisageant d’autres leviers.</w:t>
      </w:r>
      <w:r w:rsidR="000474BA">
        <w:t xml:space="preserve"> En voici un tour d’horizon non exhaustif.</w:t>
      </w:r>
    </w:p>
    <w:p w14:paraId="202BCBE1" w14:textId="5760988F" w:rsidR="000A42CF" w:rsidRPr="00280395" w:rsidRDefault="000A42CF" w:rsidP="006E33A2">
      <w:pPr>
        <w:jc w:val="both"/>
      </w:pPr>
      <w:r w:rsidRPr="7B9AB13C">
        <w:rPr>
          <w:i/>
          <w:iCs/>
        </w:rPr>
        <w:t>Le pouvoir économique</w:t>
      </w:r>
      <w:r w:rsidR="00280395" w:rsidRPr="7B9AB13C">
        <w:rPr>
          <w:i/>
          <w:iCs/>
        </w:rPr>
        <w:t xml:space="preserve"> : </w:t>
      </w:r>
      <w:r w:rsidR="00280395">
        <w:t xml:space="preserve">Comme nous venons de le voir, en tant que </w:t>
      </w:r>
      <w:proofErr w:type="spellStart"/>
      <w:r w:rsidR="00280395">
        <w:t>consommateur·trice</w:t>
      </w:r>
      <w:proofErr w:type="spellEnd"/>
      <w:r w:rsidR="5A1B5D19">
        <w:t>,</w:t>
      </w:r>
      <w:r w:rsidR="00280395">
        <w:t xml:space="preserve"> nous pouvons choisir des produits et des services qui sont produits dans des filières juste</w:t>
      </w:r>
      <w:r w:rsidR="009E6720">
        <w:t>s</w:t>
      </w:r>
      <w:r w:rsidR="00280395">
        <w:t xml:space="preserve"> et durable</w:t>
      </w:r>
      <w:r w:rsidR="009E6720">
        <w:t>s</w:t>
      </w:r>
      <w:r w:rsidR="00280395">
        <w:t xml:space="preserve"> tout en étant attentifs aux déchets qu’ils produisent : choisir le circuit-court, le commerce équitable, le deuxième main, l’achat en vrac, le réutilisable etc. </w:t>
      </w:r>
      <w:r w:rsidR="0463B803">
        <w:t>Cela dit</w:t>
      </w:r>
      <w:r w:rsidR="0001334C">
        <w:t>, l</w:t>
      </w:r>
      <w:r w:rsidR="00280395">
        <w:t>e pouvoir économique ne se limite pas à la consommation, il y a également le soutien aux</w:t>
      </w:r>
      <w:r w:rsidR="000474BA">
        <w:t xml:space="preserve"> associations qu</w:t>
      </w:r>
      <w:r w:rsidR="672CAB0E">
        <w:t>’</w:t>
      </w:r>
      <w:r w:rsidR="000474BA">
        <w:t>elles soient caritatives ou militante</w:t>
      </w:r>
      <w:r w:rsidR="0001334C">
        <w:t>s</w:t>
      </w:r>
      <w:r w:rsidR="000474BA">
        <w:t>. En termes</w:t>
      </w:r>
      <w:r w:rsidR="00550115">
        <w:t xml:space="preserve"> </w:t>
      </w:r>
      <w:r w:rsidR="000474BA">
        <w:t>de pouvoir économique,</w:t>
      </w:r>
      <w:r w:rsidR="00280395">
        <w:t xml:space="preserve"> il y a également tout le pan de la finance et de l’investissement durable dans des filières économiques plus respectueuse</w:t>
      </w:r>
      <w:r w:rsidR="00550115">
        <w:t>s</w:t>
      </w:r>
      <w:r w:rsidR="00280395">
        <w:t xml:space="preserve"> de l’environnement et de l’humain.</w:t>
      </w:r>
      <w:r w:rsidR="009813AC">
        <w:t xml:space="preserve"> </w:t>
      </w:r>
      <w:r w:rsidR="00550115">
        <w:t xml:space="preserve">Enfin </w:t>
      </w:r>
      <w:r w:rsidR="009813AC">
        <w:t xml:space="preserve">pour ceux et celles qui ont cette fibre, </w:t>
      </w:r>
      <w:r w:rsidR="00550115">
        <w:t>il est possible de créer</w:t>
      </w:r>
      <w:r w:rsidR="009813AC">
        <w:t xml:space="preserve"> une activité économique juste et soutenable. </w:t>
      </w:r>
    </w:p>
    <w:p w14:paraId="6AC70006" w14:textId="46FC65DD" w:rsidR="00C511EF" w:rsidRDefault="000A42CF" w:rsidP="006E33A2">
      <w:pPr>
        <w:jc w:val="both"/>
      </w:pPr>
      <w:r w:rsidRPr="125DD27D">
        <w:rPr>
          <w:i/>
          <w:iCs/>
        </w:rPr>
        <w:t>Le pouvoir politique</w:t>
      </w:r>
      <w:r w:rsidR="7FAF1771" w:rsidRPr="125DD27D">
        <w:rPr>
          <w:i/>
          <w:iCs/>
        </w:rPr>
        <w:t>/</w:t>
      </w:r>
      <w:r w:rsidR="00137E5F" w:rsidRPr="125DD27D">
        <w:rPr>
          <w:i/>
          <w:iCs/>
        </w:rPr>
        <w:t xml:space="preserve"> </w:t>
      </w:r>
      <w:r w:rsidR="6C5F7AAA" w:rsidRPr="125DD27D">
        <w:t>Lorsque l’on</w:t>
      </w:r>
      <w:r w:rsidR="00137E5F">
        <w:t xml:space="preserve"> parle du pouvoir politique, le vote est souvent la première chose qui est citée, s’en suit</w:t>
      </w:r>
      <w:r w:rsidR="009531EE">
        <w:t xml:space="preserve"> généralement</w:t>
      </w:r>
      <w:r w:rsidR="00137E5F">
        <w:t xml:space="preserve"> un petit flottement, où l’on sent bien </w:t>
      </w:r>
      <w:r w:rsidR="009531EE">
        <w:t xml:space="preserve">les </w:t>
      </w:r>
      <w:proofErr w:type="spellStart"/>
      <w:r w:rsidR="009531EE">
        <w:t>participant·es</w:t>
      </w:r>
      <w:proofErr w:type="spellEnd"/>
      <w:r w:rsidR="009531EE">
        <w:t xml:space="preserve"> </w:t>
      </w:r>
      <w:proofErr w:type="spellStart"/>
      <w:r w:rsidR="00137E5F">
        <w:t>dubitatif</w:t>
      </w:r>
      <w:r w:rsidR="140F1A5C">
        <w:t>·ive</w:t>
      </w:r>
      <w:r w:rsidR="009531EE">
        <w:t>s</w:t>
      </w:r>
      <w:proofErr w:type="spellEnd"/>
      <w:r w:rsidR="00137E5F">
        <w:t xml:space="preserve"> sur l’impact de celui-ci. Enc</w:t>
      </w:r>
      <w:r w:rsidR="3DAC307F">
        <w:t>o</w:t>
      </w:r>
      <w:r w:rsidR="00137E5F">
        <w:t>re une fois</w:t>
      </w:r>
      <w:r w:rsidR="00533A58">
        <w:t>,</w:t>
      </w:r>
      <w:r w:rsidR="00137E5F">
        <w:t xml:space="preserve"> il n’est pas question de disqualifier le vote, les élections sont des moments essentiels de la vie démocratique, et le droit de vote universel, obtenu de haute lutte</w:t>
      </w:r>
      <w:r w:rsidR="00533A58">
        <w:t>,</w:t>
      </w:r>
      <w:r w:rsidR="00137E5F">
        <w:t xml:space="preserve"> est un incontournable plus l’implication de toutes et tous dans le vie politique. Cela étant dit, </w:t>
      </w:r>
      <w:r w:rsidR="00533A58">
        <w:t>le vote n’est pas l’unique</w:t>
      </w:r>
      <w:r w:rsidR="00137E5F">
        <w:t xml:space="preserve"> moyen pour </w:t>
      </w:r>
      <w:proofErr w:type="gramStart"/>
      <w:r w:rsidR="00137E5F">
        <w:t xml:space="preserve">les </w:t>
      </w:r>
      <w:proofErr w:type="spellStart"/>
      <w:r w:rsidR="00137E5F">
        <w:t>citoyen</w:t>
      </w:r>
      <w:proofErr w:type="gramEnd"/>
      <w:r w:rsidR="00137E5F">
        <w:t>·nes</w:t>
      </w:r>
      <w:proofErr w:type="spellEnd"/>
      <w:r w:rsidR="00137E5F">
        <w:t xml:space="preserve"> de s’impliquer dans le vie politique. Les plus évidents sont la participation aux manifestations et la signature de pétition</w:t>
      </w:r>
      <w:r w:rsidR="00C511EF">
        <w:t xml:space="preserve">. Et puis, </w:t>
      </w:r>
      <w:r w:rsidR="00046C4D">
        <w:t xml:space="preserve">de manière </w:t>
      </w:r>
      <w:r w:rsidR="00C511EF">
        <w:t>plus engageant</w:t>
      </w:r>
      <w:r w:rsidR="00046C4D">
        <w:t>e</w:t>
      </w:r>
      <w:r w:rsidR="00C511EF">
        <w:t>, il y a la participation aux organisations collectives. L’engagement actif dans un syndicat, dans une association qui réalise du plaidoyer ou propose des formes d’organisation sociale alternative qui ouvrent d’autres possible</w:t>
      </w:r>
      <w:r w:rsidR="00EF108D">
        <w:t>s</w:t>
      </w:r>
      <w:r w:rsidR="00C511EF">
        <w:rPr>
          <w:rStyle w:val="Appelnotedebasdep"/>
        </w:rPr>
        <w:footnoteReference w:id="3"/>
      </w:r>
      <w:r w:rsidR="00EF108D">
        <w:t xml:space="preserve">, ou encore dans un </w:t>
      </w:r>
      <w:r w:rsidR="00EF108D">
        <w:lastRenderedPageBreak/>
        <w:t>parti politique.</w:t>
      </w:r>
      <w:r w:rsidR="00EE4821">
        <w:t xml:space="preserve"> L’engagement politique</w:t>
      </w:r>
      <w:r w:rsidR="009813AC">
        <w:t xml:space="preserve"> </w:t>
      </w:r>
      <w:r w:rsidR="00EE4821">
        <w:t>c</w:t>
      </w:r>
      <w:r w:rsidR="009813AC">
        <w:t xml:space="preserve">’est aussi </w:t>
      </w:r>
      <w:r w:rsidR="00EE4821">
        <w:t xml:space="preserve">de </w:t>
      </w:r>
      <w:r w:rsidR="009813AC">
        <w:t>faire évoluer les structures auxquelles nous appartenons : entreprises, association</w:t>
      </w:r>
      <w:r w:rsidR="44D3A44B">
        <w:t>s</w:t>
      </w:r>
      <w:r w:rsidR="009813AC">
        <w:t xml:space="preserve"> sportive</w:t>
      </w:r>
      <w:r w:rsidR="2C3E547B">
        <w:t>s</w:t>
      </w:r>
      <w:r w:rsidR="009813AC">
        <w:t>, association</w:t>
      </w:r>
      <w:r w:rsidR="71615126">
        <w:t>s</w:t>
      </w:r>
      <w:r w:rsidR="009813AC">
        <w:t xml:space="preserve"> de parents, université</w:t>
      </w:r>
      <w:r w:rsidR="75DBEF52">
        <w:t>s</w:t>
      </w:r>
      <w:r w:rsidR="009813AC">
        <w:t xml:space="preserve"> etc. </w:t>
      </w:r>
      <w:r w:rsidR="0C8C8512">
        <w:t>T</w:t>
      </w:r>
      <w:r w:rsidR="006A0495">
        <w:t xml:space="preserve">outes ces </w:t>
      </w:r>
      <w:r w:rsidR="009813AC">
        <w:t xml:space="preserve">institutions qui </w:t>
      </w:r>
      <w:r w:rsidR="006A0495">
        <w:t>n’</w:t>
      </w:r>
      <w:r w:rsidR="009813AC">
        <w:t xml:space="preserve">ont </w:t>
      </w:r>
      <w:r w:rsidR="006A0495">
        <w:t>pas à l’origine une</w:t>
      </w:r>
      <w:r w:rsidR="009813AC">
        <w:t xml:space="preserve"> vocation de transformation sociale mais </w:t>
      </w:r>
      <w:r w:rsidR="50294F38">
        <w:t>que nous</w:t>
      </w:r>
      <w:r w:rsidR="009813AC">
        <w:t xml:space="preserve"> pouvons travailler à rendre plus durable</w:t>
      </w:r>
      <w:r w:rsidR="4F9A2498">
        <w:t>s</w:t>
      </w:r>
      <w:r w:rsidR="009813AC">
        <w:t>, juste</w:t>
      </w:r>
      <w:r w:rsidR="2FDDB1C9">
        <w:t>s</w:t>
      </w:r>
      <w:r w:rsidR="009813AC">
        <w:t xml:space="preserve"> et inclusive</w:t>
      </w:r>
      <w:r w:rsidR="11FDE0C5">
        <w:t>s</w:t>
      </w:r>
      <w:r w:rsidR="009813AC">
        <w:t>.</w:t>
      </w:r>
    </w:p>
    <w:p w14:paraId="541025A6" w14:textId="208C8233" w:rsidR="000A42CF" w:rsidRPr="00EF108D" w:rsidRDefault="000A42CF" w:rsidP="006E33A2">
      <w:pPr>
        <w:jc w:val="both"/>
      </w:pPr>
      <w:r w:rsidRPr="125DD27D">
        <w:rPr>
          <w:i/>
          <w:iCs/>
        </w:rPr>
        <w:t>Le pouvoir social</w:t>
      </w:r>
      <w:r w:rsidR="00EF108D" w:rsidRPr="125DD27D">
        <w:rPr>
          <w:i/>
          <w:iCs/>
        </w:rPr>
        <w:t xml:space="preserve"> </w:t>
      </w:r>
      <w:r w:rsidR="4B8F7B1D" w:rsidRPr="125DD27D">
        <w:rPr>
          <w:i/>
          <w:iCs/>
        </w:rPr>
        <w:t xml:space="preserve">: </w:t>
      </w:r>
      <w:r w:rsidR="00EF108D">
        <w:t>il s’agit ici d’être source d’inspiration pour les personnes qui nous entoure</w:t>
      </w:r>
      <w:r w:rsidR="00F30ECA">
        <w:t>nt</w:t>
      </w:r>
      <w:r w:rsidR="00EF108D">
        <w:t xml:space="preserve">, les enfants </w:t>
      </w:r>
      <w:r w:rsidR="00F30ECA">
        <w:t xml:space="preserve">peuvent </w:t>
      </w:r>
      <w:r w:rsidR="00EF108D">
        <w:t>sensibilis</w:t>
      </w:r>
      <w:r w:rsidR="00F30ECA">
        <w:t>er</w:t>
      </w:r>
      <w:r w:rsidR="00EF108D">
        <w:t xml:space="preserve"> leurs parents, les parents éduqu</w:t>
      </w:r>
      <w:r w:rsidR="00F30ECA">
        <w:t>er</w:t>
      </w:r>
      <w:r w:rsidR="00EF108D">
        <w:t xml:space="preserve"> leurs enfants, on peut in</w:t>
      </w:r>
      <w:r w:rsidR="00B76609">
        <w:t>fluencer</w:t>
      </w:r>
      <w:r w:rsidR="00EF108D">
        <w:t xml:space="preserve"> son groupe d’</w:t>
      </w:r>
      <w:proofErr w:type="spellStart"/>
      <w:r w:rsidR="00EF108D">
        <w:t>ami</w:t>
      </w:r>
      <w:r w:rsidR="00AEB4D2">
        <w:t>·e</w:t>
      </w:r>
      <w:r w:rsidR="00EF108D">
        <w:t>s</w:t>
      </w:r>
      <w:proofErr w:type="spellEnd"/>
      <w:r w:rsidR="00EF108D">
        <w:t xml:space="preserve">, ses </w:t>
      </w:r>
      <w:r w:rsidR="1D3782BE">
        <w:t>collègues, ...</w:t>
      </w:r>
      <w:r w:rsidR="00EF108D">
        <w:t xml:space="preserve"> </w:t>
      </w:r>
      <w:bookmarkStart w:id="0" w:name="_Int_wmiOriwn"/>
      <w:r w:rsidR="7CC93474">
        <w:t>à</w:t>
      </w:r>
      <w:bookmarkEnd w:id="0"/>
      <w:r w:rsidR="7CC93474">
        <w:t xml:space="preserve"> </w:t>
      </w:r>
      <w:r w:rsidR="00EF108D">
        <w:t>des normes, des valeurs et des modes de vie plus souhaitable</w:t>
      </w:r>
      <w:r w:rsidR="00B76609">
        <w:t>s</w:t>
      </w:r>
      <w:r w:rsidR="00EF108D">
        <w:t xml:space="preserve">. C’est </w:t>
      </w:r>
      <w:r w:rsidR="6A8D2880">
        <w:t>évidemment</w:t>
      </w:r>
      <w:r w:rsidR="00EF108D">
        <w:t xml:space="preserve"> un</w:t>
      </w:r>
      <w:r w:rsidR="00B76609">
        <w:t>e</w:t>
      </w:r>
      <w:r w:rsidR="00EF108D">
        <w:t xml:space="preserve"> dynamique à double tranchant</w:t>
      </w:r>
      <w:r w:rsidR="00B76609">
        <w:t> :</w:t>
      </w:r>
      <w:r w:rsidR="00EF108D">
        <w:t xml:space="preserve"> </w:t>
      </w:r>
      <w:r w:rsidR="006C5BA0">
        <w:t xml:space="preserve">notre entourage a également une influence sur nous et si nous sommes </w:t>
      </w:r>
      <w:proofErr w:type="spellStart"/>
      <w:proofErr w:type="gramStart"/>
      <w:r w:rsidR="006C5BA0">
        <w:t>entouré</w:t>
      </w:r>
      <w:proofErr w:type="gramEnd"/>
      <w:r w:rsidR="19D4D6E2">
        <w:t>·e</w:t>
      </w:r>
      <w:r w:rsidR="006C5BA0">
        <w:t>s</w:t>
      </w:r>
      <w:proofErr w:type="spellEnd"/>
      <w:r w:rsidR="006C5BA0">
        <w:t xml:space="preserve"> de personne</w:t>
      </w:r>
      <w:r w:rsidR="1C2DD7E4">
        <w:t>s</w:t>
      </w:r>
      <w:r w:rsidR="006C5BA0">
        <w:t xml:space="preserve"> dont les valeurs et les préoccupations sont éloignées, voir</w:t>
      </w:r>
      <w:r w:rsidR="11D0F291">
        <w:t>e</w:t>
      </w:r>
      <w:r w:rsidR="006C5BA0">
        <w:t xml:space="preserve"> contraires aux transformations souhaitées, il est tentant de </w:t>
      </w:r>
      <w:r w:rsidR="27A005B0">
        <w:t>“</w:t>
      </w:r>
      <w:r w:rsidR="006C5BA0">
        <w:t>laisser tomber</w:t>
      </w:r>
      <w:r w:rsidR="3EAAC696">
        <w:t>”</w:t>
      </w:r>
      <w:r w:rsidR="006C5BA0">
        <w:t xml:space="preserve"> et de s’aligner à </w:t>
      </w:r>
      <w:r w:rsidR="00DC0BC2">
        <w:t>eux</w:t>
      </w:r>
      <w:r w:rsidR="006C5BA0">
        <w:t xml:space="preserve">. C’est notamment en outillant les personnes à faire face aux avis divergents sans tomber dans la rupture et en proposant des groupes d’appartenances qui défendent les projets de transformation sociale </w:t>
      </w:r>
      <w:r w:rsidR="0DDB61FE">
        <w:t>au sein desquels</w:t>
      </w:r>
      <w:r w:rsidR="006C5BA0">
        <w:t xml:space="preserve"> les personnes puissent se nourrir que nous pouvons les soutenir face à un entourage peu sensibilisé. </w:t>
      </w:r>
    </w:p>
    <w:p w14:paraId="75059FD0" w14:textId="4A92CBF0" w:rsidR="00B5396F" w:rsidRPr="00970408" w:rsidRDefault="000A42CF" w:rsidP="125DD27D">
      <w:pPr>
        <w:jc w:val="both"/>
      </w:pPr>
      <w:r w:rsidRPr="7B9AB13C">
        <w:rPr>
          <w:i/>
          <w:iCs/>
        </w:rPr>
        <w:t>Le pouvoir technique</w:t>
      </w:r>
      <w:r w:rsidR="00BA3D07" w:rsidRPr="7B9AB13C">
        <w:rPr>
          <w:i/>
          <w:iCs/>
        </w:rPr>
        <w:t xml:space="preserve"> et créatif</w:t>
      </w:r>
      <w:r w:rsidR="006C5BA0" w:rsidRPr="7B9AB13C">
        <w:rPr>
          <w:i/>
          <w:iCs/>
        </w:rPr>
        <w:t xml:space="preserve">, </w:t>
      </w:r>
      <w:r w:rsidR="006C5BA0">
        <w:t>il s’agit ici de nos savoirs-faires et de nos compétences.</w:t>
      </w:r>
      <w:r w:rsidR="00BA3D07">
        <w:t xml:space="preserve"> Ainsi un ingénieur pourra inventer des objets d’usage plus robuste</w:t>
      </w:r>
      <w:r w:rsidR="002E5F07">
        <w:t>s</w:t>
      </w:r>
      <w:r w:rsidR="00BA3D07">
        <w:t xml:space="preserve"> et moins gourmands en ressource</w:t>
      </w:r>
      <w:r w:rsidR="4880D474">
        <w:t>s</w:t>
      </w:r>
      <w:r w:rsidR="00BA3D07">
        <w:t>, un artiste proposera une œuvre critique ou inspirante pour la société de demain, un enseignant mettra en œuvre une pédagogie transformatrice etc. Nous ne parlons pas cependant de pouvoir professionnel car toutes ces compétences peuvent être exercée</w:t>
      </w:r>
      <w:r w:rsidR="00DA07C8">
        <w:t>s</w:t>
      </w:r>
      <w:r w:rsidR="00BA3D07">
        <w:t xml:space="preserve"> en dehors du cadre </w:t>
      </w:r>
      <w:r w:rsidR="65FAFA70" w:rsidRPr="7B9AB13C">
        <w:rPr>
          <w:i/>
          <w:iCs/>
        </w:rPr>
        <w:t>de</w:t>
      </w:r>
      <w:r w:rsidR="00BA3D07">
        <w:t xml:space="preserve"> l’emploi o</w:t>
      </w:r>
      <w:r w:rsidR="00DA07C8">
        <w:t>ù</w:t>
      </w:r>
      <w:r w:rsidR="00BA3D07">
        <w:t xml:space="preserve"> parfois les contraintes empêchent l’utilisation de ces compétences en vue d’une transformation sociale.</w:t>
      </w:r>
    </w:p>
    <w:p w14:paraId="39423B3D" w14:textId="2EB19DD4" w:rsidR="00B5396F" w:rsidRPr="006C5BA0" w:rsidRDefault="00B5396F" w:rsidP="00B5396F">
      <w:pPr>
        <w:jc w:val="both"/>
      </w:pPr>
      <w:r>
        <w:t xml:space="preserve">Cette liste n’est certainement pas exhaustive, elle élargit le spectre d’action. Elle peut servir de base dans une discussion sur les leviers d’action, en demandant par exemple à chaque </w:t>
      </w:r>
      <w:proofErr w:type="spellStart"/>
      <w:r>
        <w:t>participant</w:t>
      </w:r>
      <w:r w:rsidR="00DA07C8">
        <w:t>·e</w:t>
      </w:r>
      <w:proofErr w:type="spellEnd"/>
      <w:r>
        <w:t xml:space="preserve"> d’identifier ses pouvoirs économiques, politiques, sociaux et techniques et pourquoi pas leur demander s’</w:t>
      </w:r>
      <w:proofErr w:type="spellStart"/>
      <w:r>
        <w:t>iel</w:t>
      </w:r>
      <w:r w:rsidR="6462DFDE">
        <w:t>s</w:t>
      </w:r>
      <w:proofErr w:type="spellEnd"/>
      <w:r>
        <w:t xml:space="preserve"> identifient d’autres type</w:t>
      </w:r>
      <w:r w:rsidR="43AF96C0">
        <w:t>s</w:t>
      </w:r>
      <w:r>
        <w:t xml:space="preserve"> de pouvoirs.</w:t>
      </w:r>
    </w:p>
    <w:p w14:paraId="16DCF8B3" w14:textId="7CF2E8FD" w:rsidR="00B5396F" w:rsidRDefault="00BA3D07" w:rsidP="006E33A2">
      <w:pPr>
        <w:jc w:val="both"/>
      </w:pPr>
      <w:r>
        <w:t>Notons que c</w:t>
      </w:r>
      <w:r w:rsidR="009813AC">
        <w:t>es</w:t>
      </w:r>
      <w:r>
        <w:t xml:space="preserve"> pouvoir</w:t>
      </w:r>
      <w:r w:rsidR="009813AC">
        <w:t>s</w:t>
      </w:r>
      <w:r>
        <w:t xml:space="preserve"> sont </w:t>
      </w:r>
      <w:r w:rsidR="009813AC">
        <w:t xml:space="preserve">évolutifs. En fonction de l’âge, de la période de la vie, de la situation professionnelle, ces pouvoirs changent. Nous travaillons aujourd’hui beaucoup avec des </w:t>
      </w:r>
      <w:proofErr w:type="spellStart"/>
      <w:r w:rsidR="009813AC">
        <w:t>étudiant·es</w:t>
      </w:r>
      <w:proofErr w:type="spellEnd"/>
      <w:r w:rsidR="009813AC">
        <w:t xml:space="preserve"> </w:t>
      </w:r>
      <w:r w:rsidR="6B08D045">
        <w:t xml:space="preserve">: </w:t>
      </w:r>
      <w:r w:rsidR="009813AC">
        <w:t>certains vivent chez leur parents et/ou ont un pouvoir économique restreint mais à l’avenir, ils pourront faire eux-mêmes leur choix de consommation, auront de l’argent à investir</w:t>
      </w:r>
      <w:r w:rsidR="00204AF8">
        <w:t>, s’</w:t>
      </w:r>
      <w:r w:rsidR="001C40B9">
        <w:t>insèreront</w:t>
      </w:r>
      <w:r w:rsidR="00204AF8">
        <w:t xml:space="preserve"> dans le monde professionnel</w:t>
      </w:r>
      <w:r w:rsidR="001C40B9">
        <w:t xml:space="preserve"> où ils auront un pouvoir de décision, auront des enfants</w:t>
      </w:r>
      <w:r w:rsidR="009813AC">
        <w:t xml:space="preserve"> etc.</w:t>
      </w:r>
      <w:r w:rsidR="00B5396F">
        <w:t xml:space="preserve"> </w:t>
      </w:r>
      <w:r w:rsidR="7E5A1DDF">
        <w:t>D</w:t>
      </w:r>
      <w:r w:rsidR="00B5396F">
        <w:t xml:space="preserve">onner l’occasion aux </w:t>
      </w:r>
      <w:proofErr w:type="spellStart"/>
      <w:r w:rsidR="00B5396F">
        <w:t>participant</w:t>
      </w:r>
      <w:r w:rsidR="001C40B9">
        <w:t>·e</w:t>
      </w:r>
      <w:r w:rsidR="00B5396F">
        <w:t>s</w:t>
      </w:r>
      <w:proofErr w:type="spellEnd"/>
      <w:r w:rsidR="00B5396F">
        <w:t xml:space="preserve"> d’identifier leur pouvoir futur, c’est leur donner l’occasion d’identifier les voies à emprunter pour faire des choix éclairés et s’inscrire dans le changement souhaité</w:t>
      </w:r>
      <w:r w:rsidR="00B11B00">
        <w:t xml:space="preserve">. Cela peut </w:t>
      </w:r>
      <w:r w:rsidR="00B5396F">
        <w:t>éviter ainsi de s’engager à l’aveugle et de se retrouver dans un phénomène de dépendance au sentier, où une fois engagé dans une voie il est difficile d’en changer.</w:t>
      </w:r>
      <w:r w:rsidR="00970408">
        <w:t xml:space="preserve"> </w:t>
      </w:r>
      <w:r w:rsidR="00B5396F">
        <w:t>Notons également que ces pouvoirs sont inégalement répartis,</w:t>
      </w:r>
      <w:r w:rsidR="00970408">
        <w:t xml:space="preserve"> le rôle de l’</w:t>
      </w:r>
      <w:proofErr w:type="spellStart"/>
      <w:r w:rsidR="00970408">
        <w:t>animateur·trice</w:t>
      </w:r>
      <w:proofErr w:type="spellEnd"/>
      <w:r w:rsidR="00970408">
        <w:t xml:space="preserve"> sera de soutenir le renforcement des pouvoirs </w:t>
      </w:r>
      <w:r w:rsidR="00E82BD3">
        <w:t>d’uns</w:t>
      </w:r>
      <w:r w:rsidR="00970408">
        <w:t xml:space="preserve"> et des autres</w:t>
      </w:r>
      <w:r w:rsidR="00B8234C">
        <w:t xml:space="preserve"> dans une optique de capacitation</w:t>
      </w:r>
      <w:r w:rsidRPr="0F14F0BD">
        <w:rPr>
          <w:rStyle w:val="Appelnotedebasdep"/>
        </w:rPr>
        <w:footnoteReference w:id="4"/>
      </w:r>
      <w:r w:rsidR="00B8234C">
        <w:t>.</w:t>
      </w:r>
      <w:r w:rsidR="003538CE">
        <w:t xml:space="preserve"> L’idée également en miroir est que personne n’a tous les pouvoirs : </w:t>
      </w:r>
      <w:r w:rsidR="00D62585">
        <w:t xml:space="preserve">un politique de haut vol, un chef d’entreprise aura </w:t>
      </w:r>
      <w:r w:rsidR="00990BCB">
        <w:t>aussi à son niveau des limitations dans son pouvoir d’action : parce qu’il y a des normes supranationales</w:t>
      </w:r>
      <w:r w:rsidR="00793112">
        <w:t xml:space="preserve"> ou infranational</w:t>
      </w:r>
      <w:r w:rsidR="2D9131D3">
        <w:t>es</w:t>
      </w:r>
      <w:r w:rsidR="00793112">
        <w:t xml:space="preserve"> à respecter, la volonté des </w:t>
      </w:r>
      <w:proofErr w:type="spellStart"/>
      <w:r w:rsidR="00793112">
        <w:t>citoyen</w:t>
      </w:r>
      <w:r w:rsidR="08F8754E">
        <w:t>·ne</w:t>
      </w:r>
      <w:r w:rsidR="00793112">
        <w:t>s</w:t>
      </w:r>
      <w:proofErr w:type="spellEnd"/>
      <w:r w:rsidR="00793112">
        <w:t xml:space="preserve"> et/ou des </w:t>
      </w:r>
      <w:proofErr w:type="spellStart"/>
      <w:r w:rsidR="00793112">
        <w:t>con</w:t>
      </w:r>
      <w:r w:rsidR="00BD59BF">
        <w:t>sommateur</w:t>
      </w:r>
      <w:r w:rsidR="3180E8C8">
        <w:t>·trice</w:t>
      </w:r>
      <w:r w:rsidR="00BD59BF">
        <w:t>s</w:t>
      </w:r>
      <w:proofErr w:type="spellEnd"/>
      <w:r w:rsidR="00BD59BF">
        <w:t xml:space="preserve"> à écouter etc.</w:t>
      </w:r>
      <w:r w:rsidR="00255EA9">
        <w:t xml:space="preserve"> En tant qu’éléments du système</w:t>
      </w:r>
      <w:r w:rsidR="63EC1817">
        <w:t>,</w:t>
      </w:r>
      <w:r w:rsidR="00255EA9">
        <w:t xml:space="preserve"> </w:t>
      </w:r>
      <w:proofErr w:type="spellStart"/>
      <w:r w:rsidR="00255EA9">
        <w:t>i</w:t>
      </w:r>
      <w:r w:rsidR="60A8F99A">
        <w:t>e</w:t>
      </w:r>
      <w:r w:rsidR="00255EA9">
        <w:t>ls</w:t>
      </w:r>
      <w:proofErr w:type="spellEnd"/>
      <w:r w:rsidR="00255EA9">
        <w:t xml:space="preserve"> sont également </w:t>
      </w:r>
      <w:proofErr w:type="spellStart"/>
      <w:r w:rsidR="00255EA9">
        <w:t>interconnecté</w:t>
      </w:r>
      <w:r w:rsidR="5528A83F">
        <w:t>·e</w:t>
      </w:r>
      <w:r w:rsidR="00255EA9">
        <w:t>s</w:t>
      </w:r>
      <w:proofErr w:type="spellEnd"/>
      <w:r w:rsidR="00255EA9">
        <w:t xml:space="preserve"> </w:t>
      </w:r>
      <w:r w:rsidR="00F130A6">
        <w:t xml:space="preserve">et donc </w:t>
      </w:r>
      <w:proofErr w:type="spellStart"/>
      <w:r w:rsidR="00F130A6">
        <w:t>limité</w:t>
      </w:r>
      <w:r w:rsidR="239AE37F">
        <w:t>·es</w:t>
      </w:r>
      <w:proofErr w:type="spellEnd"/>
      <w:r w:rsidR="00F130A6">
        <w:t xml:space="preserve"> aux autres et sujet</w:t>
      </w:r>
      <w:r w:rsidR="792FB6D7">
        <w:t>s</w:t>
      </w:r>
      <w:r w:rsidR="00F130A6">
        <w:t xml:space="preserve"> à l’effet </w:t>
      </w:r>
      <w:r w:rsidR="00F130A6">
        <w:lastRenderedPageBreak/>
        <w:t xml:space="preserve">d’entrainement. </w:t>
      </w:r>
      <w:r w:rsidR="0075208A">
        <w:t>Cette interdépendance invite à ne pas r</w:t>
      </w:r>
      <w:r w:rsidR="00F8219D">
        <w:t>eporter toute la responsabilité du fonctionnement du système sur d’autres</w:t>
      </w:r>
      <w:r w:rsidR="001C35D6">
        <w:t xml:space="preserve"> mais au contraire à chercher à évaluer la place que l’on a et les effets que l’on peut produire</w:t>
      </w:r>
      <w:r w:rsidR="00340AB9">
        <w:t xml:space="preserve"> en fonction de celle-ci.</w:t>
      </w:r>
    </w:p>
    <w:p w14:paraId="1EAA6C5E" w14:textId="6A466318" w:rsidR="00BA3D07" w:rsidRDefault="00970408" w:rsidP="006E33A2">
      <w:pPr>
        <w:jc w:val="both"/>
      </w:pPr>
      <w:r>
        <w:t xml:space="preserve">En conclusion, </w:t>
      </w:r>
      <w:r w:rsidR="00E82BD3">
        <w:t xml:space="preserve">nous sommes aujourd’hui de nombreux </w:t>
      </w:r>
      <w:proofErr w:type="spellStart"/>
      <w:r w:rsidR="00E82BD3">
        <w:t>animateur·trices</w:t>
      </w:r>
      <w:proofErr w:type="spellEnd"/>
      <w:r w:rsidR="00E82BD3">
        <w:t xml:space="preserve"> </w:t>
      </w:r>
      <w:r w:rsidR="00A7667F">
        <w:t>à</w:t>
      </w:r>
      <w:r w:rsidR="00E82BD3">
        <w:t xml:space="preserve"> ressentir que l’on a </w:t>
      </w:r>
      <w:r w:rsidR="27A88D5A">
        <w:t>dépassé</w:t>
      </w:r>
      <w:r w:rsidR="00E82BD3">
        <w:t xml:space="preserve"> le stade des constats. S’il est toujours </w:t>
      </w:r>
      <w:r w:rsidR="00A7667F">
        <w:t>utile</w:t>
      </w:r>
      <w:r w:rsidR="00E82BD3">
        <w:t xml:space="preserve"> de p</w:t>
      </w:r>
      <w:r w:rsidR="00A7667F">
        <w:t>oser les problématiques et de proposer une analyse fine de celles-ci, nos publics sont déjà généralement bien au courant des dysfonctionnements du système, ils en sont parfois même déjà affectés directement et dans bien des cas les personnes sont anxieuses et déprimées par le contexte général – climat, guerre, pandémie, impasses politiques etc. En caricaturant, on pourrait considérer que le travail de sensibilisation est fait</w:t>
      </w:r>
      <w:r w:rsidR="00900A9C">
        <w:t>,</w:t>
      </w:r>
      <w:r w:rsidR="00A7667F">
        <w:t xml:space="preserve"> </w:t>
      </w:r>
      <w:r w:rsidR="00904510">
        <w:t>il</w:t>
      </w:r>
      <w:r w:rsidR="00900A9C">
        <w:t xml:space="preserve"> faut maintenant s’atteler </w:t>
      </w:r>
      <w:r w:rsidR="00904510">
        <w:t>plus intensément à</w:t>
      </w:r>
      <w:r w:rsidR="00A7667F">
        <w:t xml:space="preserve"> la mise en action. Les questions qui se posent de manière aigue et que l’on retrouve chez nos publics sont « </w:t>
      </w:r>
      <w:r w:rsidR="00E75FD5">
        <w:t>P</w:t>
      </w:r>
      <w:r w:rsidR="00A7667F">
        <w:t>eut-on quelque chose ? » « </w:t>
      </w:r>
      <w:r w:rsidR="00E75FD5">
        <w:t>S</w:t>
      </w:r>
      <w:r w:rsidR="00A7667F">
        <w:t>i oui, quoi ? » et surtout « </w:t>
      </w:r>
      <w:r w:rsidR="00E75FD5">
        <w:t>C</w:t>
      </w:r>
      <w:r w:rsidR="00A7667F">
        <w:t>omment ? Comment transformer le système ? comment enraill</w:t>
      </w:r>
      <w:r w:rsidR="00A34C05">
        <w:t>er</w:t>
      </w:r>
      <w:r w:rsidR="00A7667F">
        <w:t xml:space="preserve"> ce qui déraille et construire autre chose ? »</w:t>
      </w:r>
      <w:r w:rsidR="00E75FD5">
        <w:t xml:space="preserve">. </w:t>
      </w:r>
      <w:r w:rsidR="006D6CF1">
        <w:t>Soutenir l</w:t>
      </w:r>
      <w:r w:rsidR="00E75FD5">
        <w:t>a prise de conscience que le système n’est pas quelque chose d’extérieur à nous qui nous surplomb</w:t>
      </w:r>
      <w:r w:rsidR="39206A36">
        <w:t>e</w:t>
      </w:r>
      <w:r w:rsidR="00E75FD5">
        <w:t xml:space="preserve"> et nous écrase mais que nous sommes</w:t>
      </w:r>
      <w:r w:rsidR="00D67DBD">
        <w:t xml:space="preserve"> partie prenante</w:t>
      </w:r>
      <w:r w:rsidR="00E75FD5">
        <w:t xml:space="preserve"> de ce</w:t>
      </w:r>
      <w:r w:rsidR="00D67DBD">
        <w:t>lui</w:t>
      </w:r>
      <w:r w:rsidR="00FA10EA">
        <w:t>, q</w:t>
      </w:r>
      <w:r w:rsidR="00E75FD5">
        <w:t>ue là où nous sommes dans ce système, nous avons du pouvoir sur lui, petit ou grand en fonction de la position que nous occupons et que de là où nous sommes nous avons des leviers d’action politique, social</w:t>
      </w:r>
      <w:r w:rsidR="1C17BD04">
        <w:t>e</w:t>
      </w:r>
      <w:r w:rsidR="00E75FD5">
        <w:t xml:space="preserve">, économique, technique est un premier pas nécessaire pour redonner espoir et </w:t>
      </w:r>
      <w:r w:rsidR="006A60CE">
        <w:t>s’</w:t>
      </w:r>
      <w:r w:rsidR="00E75FD5">
        <w:t>engager dans l</w:t>
      </w:r>
      <w:r w:rsidR="006A3305">
        <w:t xml:space="preserve">a </w:t>
      </w:r>
      <w:proofErr w:type="spellStart"/>
      <w:r w:rsidR="006A3305">
        <w:t>co-création</w:t>
      </w:r>
      <w:proofErr w:type="spellEnd"/>
      <w:r w:rsidR="006A3305">
        <w:t xml:space="preserve"> d’un monde plus juste, égalitaire et durable.</w:t>
      </w:r>
    </w:p>
    <w:p w14:paraId="6C3723A2" w14:textId="77777777" w:rsidR="00BA3D07" w:rsidRDefault="00BA3D07" w:rsidP="006E33A2">
      <w:pPr>
        <w:jc w:val="both"/>
      </w:pPr>
    </w:p>
    <w:p w14:paraId="51A12480" w14:textId="77777777" w:rsidR="006E33A2" w:rsidRDefault="006E33A2"/>
    <w:p w14:paraId="2330F9D4" w14:textId="77777777" w:rsidR="006E33A2" w:rsidRDefault="006E33A2"/>
    <w:sectPr w:rsidR="006E33A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697B2" w14:textId="77777777" w:rsidR="00BD6210" w:rsidRDefault="00BD6210" w:rsidP="008E3341">
      <w:pPr>
        <w:spacing w:after="0" w:line="240" w:lineRule="auto"/>
      </w:pPr>
      <w:r>
        <w:separator/>
      </w:r>
    </w:p>
  </w:endnote>
  <w:endnote w:type="continuationSeparator" w:id="0">
    <w:p w14:paraId="7FE02440" w14:textId="77777777" w:rsidR="00BD6210" w:rsidRDefault="00BD6210" w:rsidP="008E3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33706" w14:textId="77777777" w:rsidR="00BD6210" w:rsidRDefault="00BD6210" w:rsidP="008E3341">
      <w:pPr>
        <w:spacing w:after="0" w:line="240" w:lineRule="auto"/>
      </w:pPr>
      <w:r>
        <w:separator/>
      </w:r>
    </w:p>
  </w:footnote>
  <w:footnote w:type="continuationSeparator" w:id="0">
    <w:p w14:paraId="06888E00" w14:textId="77777777" w:rsidR="00BD6210" w:rsidRDefault="00BD6210" w:rsidP="008E3341">
      <w:pPr>
        <w:spacing w:after="0" w:line="240" w:lineRule="auto"/>
      </w:pPr>
      <w:r>
        <w:continuationSeparator/>
      </w:r>
    </w:p>
  </w:footnote>
  <w:footnote w:id="1">
    <w:p w14:paraId="6DEF8AE1" w14:textId="73CC41B1" w:rsidR="00572174" w:rsidRDefault="00572174">
      <w:pPr>
        <w:pStyle w:val="Notedebasdepage"/>
      </w:pPr>
      <w:r>
        <w:rPr>
          <w:rStyle w:val="Appelnotedebasdep"/>
        </w:rPr>
        <w:footnoteRef/>
      </w:r>
      <w:r>
        <w:t xml:space="preserve"> Nous faisons référence ici à l’éducation permanente et à l’éducation à la citoyenneté mondiale dans lesquelles nous sommes actifs. La réflexion peut certainement être étendue à d’autres types d’éducation qui ont </w:t>
      </w:r>
      <w:r w:rsidR="0076231B">
        <w:t>des objectifs de transformation sociale telle que l’éducation relative à l’environnement, l’éducation au développement durable etc.</w:t>
      </w:r>
    </w:p>
  </w:footnote>
  <w:footnote w:id="2">
    <w:p w14:paraId="48F77BF0" w14:textId="58C64B0E" w:rsidR="00DA4CE8" w:rsidRDefault="00DA4CE8">
      <w:pPr>
        <w:pStyle w:val="Notedebasdepage"/>
      </w:pPr>
      <w:r>
        <w:rPr>
          <w:rStyle w:val="Appelnotedebasdep"/>
        </w:rPr>
        <w:footnoteRef/>
      </w:r>
      <w:r w:rsidR="66BBCE23">
        <w:t xml:space="preserve"> Notons que</w:t>
      </w:r>
      <w:r w:rsidR="66BBCE23" w:rsidRPr="00DA4CE8">
        <w:t xml:space="preserve"> </w:t>
      </w:r>
      <w:r w:rsidR="66BBCE23">
        <w:t>cette identification prioritaire des écogestes comme leviers d’action est assez éclairant sur notre culture sociale : il s’agit en effet d’actes individuels, qui mobilisent notre pouvoir économique et qui se réalisent dans le sphère domestique. Que les personnes y pensent en premier est révélateur une société ultra individualiste où les logiques économiques colonisent tous les aspects de la vie.</w:t>
      </w:r>
    </w:p>
  </w:footnote>
  <w:footnote w:id="3">
    <w:p w14:paraId="7BD69E3D" w14:textId="3023B9D3" w:rsidR="00C511EF" w:rsidRDefault="00C511EF">
      <w:pPr>
        <w:pStyle w:val="Notedebasdepage"/>
      </w:pPr>
      <w:r>
        <w:rPr>
          <w:rStyle w:val="Appelnotedebasdep"/>
        </w:rPr>
        <w:footnoteRef/>
      </w:r>
      <w:r w:rsidR="66BBCE23">
        <w:t xml:space="preserve"> Nous pensons ici à toutes les initiatives et modes de vie alternatifs (habitat partagé, coopératives, école à pédagogie alternative etc…) qui ne cherchent pas forcément à agir sur les cadres légaux mais construisent à côté pour faire la démonstration que d’autres modes d’organisation collective sont possibles et devenir </w:t>
      </w:r>
      <w:r w:rsidR="007F0CAF">
        <w:t>sources d’inspiration</w:t>
      </w:r>
      <w:r w:rsidR="66BBCE23">
        <w:t xml:space="preserve"> pour d’autres </w:t>
      </w:r>
      <w:r w:rsidR="00B16278">
        <w:t>fonctionnements socio-politiques</w:t>
      </w:r>
      <w:r w:rsidR="66BBCE23">
        <w:t>.</w:t>
      </w:r>
    </w:p>
  </w:footnote>
  <w:footnote w:id="4">
    <w:p w14:paraId="5B06D976" w14:textId="57F94FFA" w:rsidR="0F14F0BD" w:rsidRDefault="0F14F0BD" w:rsidP="00FD3C8A">
      <w:pPr>
        <w:pStyle w:val="Notedebasdepage"/>
      </w:pPr>
      <w:r w:rsidRPr="0F14F0BD">
        <w:rPr>
          <w:rStyle w:val="Appelnotedebasdep"/>
        </w:rPr>
        <w:footnoteRef/>
      </w:r>
      <w:r w:rsidR="58603CF3">
        <w:t xml:space="preserve"> </w:t>
      </w:r>
      <w:proofErr w:type="gramStart"/>
      <w:r w:rsidR="58603CF3">
        <w:t>Capacitation:</w:t>
      </w:r>
      <w:proofErr w:type="gramEnd"/>
      <w:r w:rsidR="58603CF3">
        <w:t xml:space="preserve"> donner les compétences et capacité nécessaire aux individus pour qu’ils puissent se prendre eux-mêmes en charge.</w:t>
      </w:r>
      <w:r w:rsidR="007F0CAF">
        <w:t xml:space="preserve"> </w:t>
      </w:r>
    </w:p>
  </w:footnote>
</w:footnotes>
</file>

<file path=word/intelligence2.xml><?xml version="1.0" encoding="utf-8"?>
<int2:intelligence xmlns:int2="http://schemas.microsoft.com/office/intelligence/2020/intelligence" xmlns:oel="http://schemas.microsoft.com/office/2019/extlst">
  <int2:observations>
    <int2:textHash int2:hashCode="B/wqtoRXYnFS+l" int2:id="Hja6wEvs">
      <int2:state int2:value="Rejected" int2:type="AugLoop_Text_Critique"/>
    </int2:textHash>
    <int2:textHash int2:hashCode="puaIlXxK/wGGJT" int2:id="eAO7Wyxn">
      <int2:state int2:value="Rejected" int2:type="AugLoop_Text_Critique"/>
    </int2:textHash>
    <int2:textHash int2:hashCode="PPlrugILnn70us" int2:id="XXefqKXA">
      <int2:state int2:value="Rejected" int2:type="AugLoop_Text_Critique"/>
    </int2:textHash>
    <int2:textHash int2:hashCode="/j/jlqoGC06MmU" int2:id="vqtFRyr5">
      <int2:state int2:value="Rejected" int2:type="AugLoop_Text_Critique"/>
    </int2:textHash>
    <int2:textHash int2:hashCode="bVDiBA9CMDjYPq" int2:id="KHdeuDnC">
      <int2:state int2:value="Rejected" int2:type="AugLoop_Text_Critique"/>
    </int2:textHash>
    <int2:textHash int2:hashCode="u9zH5RiYeCMgac" int2:id="CkYaTC3B">
      <int2:state int2:value="Rejected" int2:type="AugLoop_Text_Critique"/>
    </int2:textHash>
    <int2:textHash int2:hashCode="POPfh/uYwYFw0X" int2:id="SxHcqEm1">
      <int2:state int2:value="Rejected" int2:type="AugLoop_Text_Critique"/>
    </int2:textHash>
    <int2:textHash int2:hashCode="CCZK53uxVNfl44" int2:id="eWXWVsff">
      <int2:state int2:value="Rejected" int2:type="AugLoop_Text_Critique"/>
    </int2:textHash>
    <int2:textHash int2:hashCode="7dekts5aUawjTQ" int2:id="Mlcaca7l">
      <int2:state int2:value="Rejected" int2:type="AugLoop_Text_Critique"/>
    </int2:textHash>
    <int2:textHash int2:hashCode="qr4p/J9WaDLNzw" int2:id="kqkNUuEc">
      <int2:state int2:value="Rejected" int2:type="AugLoop_Text_Critique"/>
    </int2:textHash>
    <int2:textHash int2:hashCode="t3z/+94Ll+PV4s" int2:id="F6mq4wXQ">
      <int2:state int2:value="Rejected" int2:type="AugLoop_Text_Critique"/>
    </int2:textHash>
    <int2:textHash int2:hashCode="/YQUzv9etamuSw" int2:id="f44zd9Rw">
      <int2:state int2:value="Rejected" int2:type="AugLoop_Text_Critique"/>
    </int2:textHash>
    <int2:textHash int2:hashCode="ILaTqSqnNzez7r" int2:id="xZciZfuU">
      <int2:state int2:value="Rejected" int2:type="AugLoop_Text_Critique"/>
    </int2:textHash>
    <int2:bookmark int2:bookmarkName="_Int_wmiOriwn" int2:invalidationBookmarkName="" int2:hashCode="w08Xo1uFIAzWpy" int2:id="43e7FCVm">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3A2"/>
    <w:rsid w:val="00007B3B"/>
    <w:rsid w:val="0001334C"/>
    <w:rsid w:val="00017FB3"/>
    <w:rsid w:val="000368C6"/>
    <w:rsid w:val="00046C4D"/>
    <w:rsid w:val="000474BA"/>
    <w:rsid w:val="00076DE9"/>
    <w:rsid w:val="00094150"/>
    <w:rsid w:val="000A30D1"/>
    <w:rsid w:val="000A42CF"/>
    <w:rsid w:val="00101D5F"/>
    <w:rsid w:val="001309D6"/>
    <w:rsid w:val="00137424"/>
    <w:rsid w:val="00137E5F"/>
    <w:rsid w:val="001C231A"/>
    <w:rsid w:val="001C35D6"/>
    <w:rsid w:val="001C40B9"/>
    <w:rsid w:val="001C7ECE"/>
    <w:rsid w:val="00204AF8"/>
    <w:rsid w:val="00255EA9"/>
    <w:rsid w:val="002619E3"/>
    <w:rsid w:val="002667A8"/>
    <w:rsid w:val="00280395"/>
    <w:rsid w:val="002C38AB"/>
    <w:rsid w:val="002E5F07"/>
    <w:rsid w:val="00340AB9"/>
    <w:rsid w:val="003538CE"/>
    <w:rsid w:val="00384DC6"/>
    <w:rsid w:val="003C5AAF"/>
    <w:rsid w:val="004163C4"/>
    <w:rsid w:val="00426E4C"/>
    <w:rsid w:val="00430509"/>
    <w:rsid w:val="004E157B"/>
    <w:rsid w:val="00533A58"/>
    <w:rsid w:val="00533F41"/>
    <w:rsid w:val="00550115"/>
    <w:rsid w:val="00572174"/>
    <w:rsid w:val="005C214E"/>
    <w:rsid w:val="005E2C44"/>
    <w:rsid w:val="0062350F"/>
    <w:rsid w:val="00635F82"/>
    <w:rsid w:val="0067235E"/>
    <w:rsid w:val="006871C6"/>
    <w:rsid w:val="006A0495"/>
    <w:rsid w:val="006A3305"/>
    <w:rsid w:val="006A60CE"/>
    <w:rsid w:val="006B69CA"/>
    <w:rsid w:val="006C5BA0"/>
    <w:rsid w:val="006D6CF1"/>
    <w:rsid w:val="006E33A2"/>
    <w:rsid w:val="006F1E5A"/>
    <w:rsid w:val="0075208A"/>
    <w:rsid w:val="0076231B"/>
    <w:rsid w:val="00793112"/>
    <w:rsid w:val="007C7C6B"/>
    <w:rsid w:val="007F0CAF"/>
    <w:rsid w:val="008018D9"/>
    <w:rsid w:val="0086385D"/>
    <w:rsid w:val="008645D7"/>
    <w:rsid w:val="008E3341"/>
    <w:rsid w:val="00900A9C"/>
    <w:rsid w:val="00904510"/>
    <w:rsid w:val="009531EE"/>
    <w:rsid w:val="00970408"/>
    <w:rsid w:val="00974733"/>
    <w:rsid w:val="009813AC"/>
    <w:rsid w:val="00990BCB"/>
    <w:rsid w:val="00996B05"/>
    <w:rsid w:val="009E6720"/>
    <w:rsid w:val="00A33107"/>
    <w:rsid w:val="00A34C05"/>
    <w:rsid w:val="00A500EC"/>
    <w:rsid w:val="00A6275A"/>
    <w:rsid w:val="00A7667F"/>
    <w:rsid w:val="00A8288E"/>
    <w:rsid w:val="00AEB4D2"/>
    <w:rsid w:val="00B11B00"/>
    <w:rsid w:val="00B16278"/>
    <w:rsid w:val="00B27590"/>
    <w:rsid w:val="00B416D2"/>
    <w:rsid w:val="00B5396F"/>
    <w:rsid w:val="00B605A2"/>
    <w:rsid w:val="00B75C6A"/>
    <w:rsid w:val="00B76609"/>
    <w:rsid w:val="00B8234C"/>
    <w:rsid w:val="00B97155"/>
    <w:rsid w:val="00B978A6"/>
    <w:rsid w:val="00BA3D07"/>
    <w:rsid w:val="00BD3865"/>
    <w:rsid w:val="00BD59BF"/>
    <w:rsid w:val="00BD6210"/>
    <w:rsid w:val="00BF0398"/>
    <w:rsid w:val="00C255B1"/>
    <w:rsid w:val="00C33BB9"/>
    <w:rsid w:val="00C46072"/>
    <w:rsid w:val="00C511EF"/>
    <w:rsid w:val="00C81E52"/>
    <w:rsid w:val="00C8763F"/>
    <w:rsid w:val="00CA6510"/>
    <w:rsid w:val="00D62585"/>
    <w:rsid w:val="00D67DBD"/>
    <w:rsid w:val="00D9160D"/>
    <w:rsid w:val="00D97F3A"/>
    <w:rsid w:val="00DA07C8"/>
    <w:rsid w:val="00DA4CE8"/>
    <w:rsid w:val="00DC0BC2"/>
    <w:rsid w:val="00E21C15"/>
    <w:rsid w:val="00E6182B"/>
    <w:rsid w:val="00E75FD5"/>
    <w:rsid w:val="00E82BD3"/>
    <w:rsid w:val="00E92C7B"/>
    <w:rsid w:val="00E96D88"/>
    <w:rsid w:val="00EE4821"/>
    <w:rsid w:val="00EF108D"/>
    <w:rsid w:val="00EF4E4B"/>
    <w:rsid w:val="00F130A6"/>
    <w:rsid w:val="00F30ECA"/>
    <w:rsid w:val="00F46FA1"/>
    <w:rsid w:val="00F60156"/>
    <w:rsid w:val="00F6BD49"/>
    <w:rsid w:val="00F8219D"/>
    <w:rsid w:val="00FA10EA"/>
    <w:rsid w:val="00FD3C8A"/>
    <w:rsid w:val="019BE170"/>
    <w:rsid w:val="02B949E5"/>
    <w:rsid w:val="0456C826"/>
    <w:rsid w:val="0463B803"/>
    <w:rsid w:val="07CE3FE1"/>
    <w:rsid w:val="08F34C22"/>
    <w:rsid w:val="08F8754E"/>
    <w:rsid w:val="095D24DA"/>
    <w:rsid w:val="0977D3BF"/>
    <w:rsid w:val="09D33F85"/>
    <w:rsid w:val="0C706D8E"/>
    <w:rsid w:val="0C727524"/>
    <w:rsid w:val="0C8C8512"/>
    <w:rsid w:val="0DDB61FE"/>
    <w:rsid w:val="0EC49B9B"/>
    <w:rsid w:val="0F14F0BD"/>
    <w:rsid w:val="0F9BE085"/>
    <w:rsid w:val="11D0F291"/>
    <w:rsid w:val="11FDE0C5"/>
    <w:rsid w:val="125DD27D"/>
    <w:rsid w:val="140F1A5C"/>
    <w:rsid w:val="144BFC5B"/>
    <w:rsid w:val="14D4C88C"/>
    <w:rsid w:val="1513A92B"/>
    <w:rsid w:val="167448A3"/>
    <w:rsid w:val="1917B4D1"/>
    <w:rsid w:val="19D4D6E2"/>
    <w:rsid w:val="1C17BD04"/>
    <w:rsid w:val="1C2DD7E4"/>
    <w:rsid w:val="1D3782BE"/>
    <w:rsid w:val="1DA07FE4"/>
    <w:rsid w:val="1EF1B418"/>
    <w:rsid w:val="1F4709E5"/>
    <w:rsid w:val="1F604E57"/>
    <w:rsid w:val="1FE2AF4C"/>
    <w:rsid w:val="202286C7"/>
    <w:rsid w:val="20520B62"/>
    <w:rsid w:val="205317EE"/>
    <w:rsid w:val="20CA2249"/>
    <w:rsid w:val="21FCC946"/>
    <w:rsid w:val="220F9FDD"/>
    <w:rsid w:val="2276ABDD"/>
    <w:rsid w:val="238625ED"/>
    <w:rsid w:val="239AE37F"/>
    <w:rsid w:val="27413293"/>
    <w:rsid w:val="27A005B0"/>
    <w:rsid w:val="27A88D5A"/>
    <w:rsid w:val="28C7B57A"/>
    <w:rsid w:val="2B3F9833"/>
    <w:rsid w:val="2C3E547B"/>
    <w:rsid w:val="2C3EF40C"/>
    <w:rsid w:val="2CCBD424"/>
    <w:rsid w:val="2D9131D3"/>
    <w:rsid w:val="2F3FE6DE"/>
    <w:rsid w:val="2F7F64F1"/>
    <w:rsid w:val="2FDDB1C9"/>
    <w:rsid w:val="3180E8C8"/>
    <w:rsid w:val="31CDF396"/>
    <w:rsid w:val="351B9A27"/>
    <w:rsid w:val="36C994AA"/>
    <w:rsid w:val="37082A4F"/>
    <w:rsid w:val="375C0FF6"/>
    <w:rsid w:val="38E585A0"/>
    <w:rsid w:val="39206A36"/>
    <w:rsid w:val="3A5870AE"/>
    <w:rsid w:val="3B5FEAC7"/>
    <w:rsid w:val="3CC4D305"/>
    <w:rsid w:val="3DAC307F"/>
    <w:rsid w:val="3EAAC696"/>
    <w:rsid w:val="3EB81401"/>
    <w:rsid w:val="3F038BFB"/>
    <w:rsid w:val="402190FB"/>
    <w:rsid w:val="403CDB1A"/>
    <w:rsid w:val="42B9132C"/>
    <w:rsid w:val="43AF96C0"/>
    <w:rsid w:val="44D3A44B"/>
    <w:rsid w:val="4751A09A"/>
    <w:rsid w:val="47A07D8B"/>
    <w:rsid w:val="4880D474"/>
    <w:rsid w:val="489E4070"/>
    <w:rsid w:val="495431FF"/>
    <w:rsid w:val="4B68E239"/>
    <w:rsid w:val="4B8F7B1D"/>
    <w:rsid w:val="4C7182AC"/>
    <w:rsid w:val="4C88BEC2"/>
    <w:rsid w:val="4D95E7E2"/>
    <w:rsid w:val="4E5D5204"/>
    <w:rsid w:val="4F9A2498"/>
    <w:rsid w:val="50294F38"/>
    <w:rsid w:val="50A81751"/>
    <w:rsid w:val="51224D77"/>
    <w:rsid w:val="530A767E"/>
    <w:rsid w:val="5314A795"/>
    <w:rsid w:val="5442843B"/>
    <w:rsid w:val="5528A83F"/>
    <w:rsid w:val="5531C038"/>
    <w:rsid w:val="55A5E22C"/>
    <w:rsid w:val="55FF0104"/>
    <w:rsid w:val="567AEE87"/>
    <w:rsid w:val="57797B6F"/>
    <w:rsid w:val="58603CF3"/>
    <w:rsid w:val="588F7235"/>
    <w:rsid w:val="5989E4DF"/>
    <w:rsid w:val="5A1B5D19"/>
    <w:rsid w:val="5A6DEB87"/>
    <w:rsid w:val="5B4527E0"/>
    <w:rsid w:val="5D18D5E0"/>
    <w:rsid w:val="5D511CBA"/>
    <w:rsid w:val="5E157230"/>
    <w:rsid w:val="5E4AC95A"/>
    <w:rsid w:val="5EAE7E56"/>
    <w:rsid w:val="5F60D65D"/>
    <w:rsid w:val="5F68662A"/>
    <w:rsid w:val="5FA6CE42"/>
    <w:rsid w:val="60A8F99A"/>
    <w:rsid w:val="62748AD5"/>
    <w:rsid w:val="637331E5"/>
    <w:rsid w:val="63EC1817"/>
    <w:rsid w:val="6462DFDE"/>
    <w:rsid w:val="65FAFA70"/>
    <w:rsid w:val="6620CE9E"/>
    <w:rsid w:val="668ED7BC"/>
    <w:rsid w:val="66BBCE23"/>
    <w:rsid w:val="672CAB0E"/>
    <w:rsid w:val="68320BB6"/>
    <w:rsid w:val="69959448"/>
    <w:rsid w:val="69BDDCD2"/>
    <w:rsid w:val="6A8D2880"/>
    <w:rsid w:val="6B08D045"/>
    <w:rsid w:val="6B144448"/>
    <w:rsid w:val="6C5F7AAA"/>
    <w:rsid w:val="6DBCA556"/>
    <w:rsid w:val="6DD9C244"/>
    <w:rsid w:val="6DEF264C"/>
    <w:rsid w:val="6E24921C"/>
    <w:rsid w:val="705A502C"/>
    <w:rsid w:val="708EB7CB"/>
    <w:rsid w:val="712D689D"/>
    <w:rsid w:val="71615126"/>
    <w:rsid w:val="75DBEF52"/>
    <w:rsid w:val="77A61792"/>
    <w:rsid w:val="788EFD6F"/>
    <w:rsid w:val="78C7CBCC"/>
    <w:rsid w:val="78CBD0A4"/>
    <w:rsid w:val="792FB6D7"/>
    <w:rsid w:val="7981AF0F"/>
    <w:rsid w:val="7B9AB13C"/>
    <w:rsid w:val="7BB48E3C"/>
    <w:rsid w:val="7C3E85CD"/>
    <w:rsid w:val="7CC93474"/>
    <w:rsid w:val="7D357961"/>
    <w:rsid w:val="7DB3A250"/>
    <w:rsid w:val="7E5A1DDF"/>
    <w:rsid w:val="7E6D6E2F"/>
    <w:rsid w:val="7FAF1771"/>
    <w:rsid w:val="7FF3DC6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94A15"/>
  <w15:chartTrackingRefBased/>
  <w15:docId w15:val="{C32308FD-4A31-43B3-A1A7-90AD4B071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E33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E33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E33A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E33A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E33A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E33A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E33A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E33A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E33A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E33A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E33A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E33A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E33A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E33A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E33A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E33A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E33A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E33A2"/>
    <w:rPr>
      <w:rFonts w:eastAsiaTheme="majorEastAsia" w:cstheme="majorBidi"/>
      <w:color w:val="272727" w:themeColor="text1" w:themeTint="D8"/>
    </w:rPr>
  </w:style>
  <w:style w:type="paragraph" w:styleId="Titre">
    <w:name w:val="Title"/>
    <w:basedOn w:val="Normal"/>
    <w:next w:val="Normal"/>
    <w:link w:val="TitreCar"/>
    <w:uiPriority w:val="10"/>
    <w:qFormat/>
    <w:rsid w:val="006E33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E33A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E33A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E33A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E33A2"/>
    <w:pPr>
      <w:spacing w:before="160"/>
      <w:jc w:val="center"/>
    </w:pPr>
    <w:rPr>
      <w:i/>
      <w:iCs/>
      <w:color w:val="404040" w:themeColor="text1" w:themeTint="BF"/>
    </w:rPr>
  </w:style>
  <w:style w:type="character" w:customStyle="1" w:styleId="CitationCar">
    <w:name w:val="Citation Car"/>
    <w:basedOn w:val="Policepardfaut"/>
    <w:link w:val="Citation"/>
    <w:uiPriority w:val="29"/>
    <w:rsid w:val="006E33A2"/>
    <w:rPr>
      <w:i/>
      <w:iCs/>
      <w:color w:val="404040" w:themeColor="text1" w:themeTint="BF"/>
    </w:rPr>
  </w:style>
  <w:style w:type="paragraph" w:styleId="Paragraphedeliste">
    <w:name w:val="List Paragraph"/>
    <w:basedOn w:val="Normal"/>
    <w:uiPriority w:val="34"/>
    <w:qFormat/>
    <w:rsid w:val="006E33A2"/>
    <w:pPr>
      <w:ind w:left="720"/>
      <w:contextualSpacing/>
    </w:pPr>
  </w:style>
  <w:style w:type="character" w:styleId="Accentuationintense">
    <w:name w:val="Intense Emphasis"/>
    <w:basedOn w:val="Policepardfaut"/>
    <w:uiPriority w:val="21"/>
    <w:qFormat/>
    <w:rsid w:val="006E33A2"/>
    <w:rPr>
      <w:i/>
      <w:iCs/>
      <w:color w:val="0F4761" w:themeColor="accent1" w:themeShade="BF"/>
    </w:rPr>
  </w:style>
  <w:style w:type="paragraph" w:styleId="Citationintense">
    <w:name w:val="Intense Quote"/>
    <w:basedOn w:val="Normal"/>
    <w:next w:val="Normal"/>
    <w:link w:val="CitationintenseCar"/>
    <w:uiPriority w:val="30"/>
    <w:qFormat/>
    <w:rsid w:val="006E33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E33A2"/>
    <w:rPr>
      <w:i/>
      <w:iCs/>
      <w:color w:val="0F4761" w:themeColor="accent1" w:themeShade="BF"/>
    </w:rPr>
  </w:style>
  <w:style w:type="character" w:styleId="Rfrenceintense">
    <w:name w:val="Intense Reference"/>
    <w:basedOn w:val="Policepardfaut"/>
    <w:uiPriority w:val="32"/>
    <w:qFormat/>
    <w:rsid w:val="006E33A2"/>
    <w:rPr>
      <w:b/>
      <w:bCs/>
      <w:smallCaps/>
      <w:color w:val="0F4761" w:themeColor="accent1" w:themeShade="BF"/>
      <w:spacing w:val="5"/>
    </w:rPr>
  </w:style>
  <w:style w:type="paragraph" w:styleId="Notedebasdepage">
    <w:name w:val="footnote text"/>
    <w:basedOn w:val="Normal"/>
    <w:link w:val="NotedebasdepageCar"/>
    <w:uiPriority w:val="99"/>
    <w:semiHidden/>
    <w:unhideWhenUsed/>
    <w:rsid w:val="008E334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E3341"/>
    <w:rPr>
      <w:sz w:val="20"/>
      <w:szCs w:val="20"/>
    </w:rPr>
  </w:style>
  <w:style w:type="character" w:styleId="Appelnotedebasdep">
    <w:name w:val="footnote reference"/>
    <w:basedOn w:val="Policepardfaut"/>
    <w:uiPriority w:val="99"/>
    <w:semiHidden/>
    <w:unhideWhenUsed/>
    <w:rsid w:val="008E3341"/>
    <w:rPr>
      <w:vertAlign w:val="superscript"/>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Rvision">
    <w:name w:val="Revision"/>
    <w:hidden/>
    <w:uiPriority w:val="99"/>
    <w:semiHidden/>
    <w:rsid w:val="007F0C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3A2A3415A0A640931F76974E533AA6" ma:contentTypeVersion="18" ma:contentTypeDescription="Crée un document." ma:contentTypeScope="" ma:versionID="c333ec4f07e3168d570f94f7b7727ced">
  <xsd:schema xmlns:xsd="http://www.w3.org/2001/XMLSchema" xmlns:xs="http://www.w3.org/2001/XMLSchema" xmlns:p="http://schemas.microsoft.com/office/2006/metadata/properties" xmlns:ns2="b5fd81c9-6e50-407f-b517-83d316fa89b2" xmlns:ns3="125c4cc6-68af-423f-be40-5dd459802ea9" targetNamespace="http://schemas.microsoft.com/office/2006/metadata/properties" ma:root="true" ma:fieldsID="a5f0bd6a27340253a61a345cfaa650d4" ns2:_="" ns3:_="">
    <xsd:import namespace="b5fd81c9-6e50-407f-b517-83d316fa89b2"/>
    <xsd:import namespace="125c4cc6-68af-423f-be40-5dd459802e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fd81c9-6e50-407f-b517-83d316fa89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4f7e3e8-f6c1-4d5d-b15a-d2e558dec9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5c4cc6-68af-423f-be40-5dd459802ea9"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e17b25cd-6cce-44ec-bc66-759d0963da92}" ma:internalName="TaxCatchAll" ma:showField="CatchAllData" ma:web="125c4cc6-68af-423f-be40-5dd459802e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5fd81c9-6e50-407f-b517-83d316fa89b2">
      <Terms xmlns="http://schemas.microsoft.com/office/infopath/2007/PartnerControls"/>
    </lcf76f155ced4ddcb4097134ff3c332f>
    <TaxCatchAll xmlns="125c4cc6-68af-423f-be40-5dd459802ea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65EFA-5D69-4170-A4A1-105758353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fd81c9-6e50-407f-b517-83d316fa89b2"/>
    <ds:schemaRef ds:uri="125c4cc6-68af-423f-be40-5dd459802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0BB267-3930-485C-990C-95DB057E331E}">
  <ds:schemaRefs>
    <ds:schemaRef ds:uri="http://schemas.microsoft.com/sharepoint/v3/contenttype/forms"/>
  </ds:schemaRefs>
</ds:datastoreItem>
</file>

<file path=customXml/itemProps3.xml><?xml version="1.0" encoding="utf-8"?>
<ds:datastoreItem xmlns:ds="http://schemas.openxmlformats.org/officeDocument/2006/customXml" ds:itemID="{C98979DC-B61E-450E-9DE5-37DD8F51FD16}">
  <ds:schemaRefs>
    <ds:schemaRef ds:uri="http://schemas.microsoft.com/office/2006/metadata/properties"/>
    <ds:schemaRef ds:uri="http://schemas.microsoft.com/office/infopath/2007/PartnerControls"/>
    <ds:schemaRef ds:uri="b5fd81c9-6e50-407f-b517-83d316fa89b2"/>
    <ds:schemaRef ds:uri="125c4cc6-68af-423f-be40-5dd459802ea9"/>
  </ds:schemaRefs>
</ds:datastoreItem>
</file>

<file path=customXml/itemProps4.xml><?xml version="1.0" encoding="utf-8"?>
<ds:datastoreItem xmlns:ds="http://schemas.openxmlformats.org/officeDocument/2006/customXml" ds:itemID="{F2A1C6F8-B024-4D23-9F2A-A7A86192E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1835</Words>
  <Characters>10095</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11907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Wiliquet</dc:creator>
  <cp:keywords/>
  <dc:description/>
  <cp:lastModifiedBy>Lejeune Bastien</cp:lastModifiedBy>
  <cp:revision>3</cp:revision>
  <dcterms:created xsi:type="dcterms:W3CDTF">2024-12-13T12:48:00Z</dcterms:created>
  <dcterms:modified xsi:type="dcterms:W3CDTF">2024-12-13T12:51:00Z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0x0101007A3A2A3415A0A640931F76974E533AA6</vt:lpwstr>
  </property>
  <property fmtid="{D5CDD505-2E9C-101B-9397-08002B2CF9AE}" pid="3" name="MediaServiceImageTags">
    <vt:lpwstr/>
  </property>
</Properties>
</file>